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B739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28B52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青岛</w:t>
      </w:r>
      <w:r>
        <w:rPr>
          <w:rFonts w:ascii="方正小标宋_GBK" w:hAnsi="仿宋_GB2312" w:eastAsia="方正小标宋_GBK" w:cs="仿宋_GB2312"/>
          <w:sz w:val="44"/>
          <w:szCs w:val="44"/>
        </w:rPr>
        <w:t>财通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集团有限公司202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届校园招聘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岗位</w:t>
      </w:r>
    </w:p>
    <w:bookmarkEnd w:id="0"/>
    <w:tbl>
      <w:tblPr>
        <w:tblStyle w:val="4"/>
        <w:tblpPr w:leftFromText="180" w:rightFromText="180" w:vertAnchor="text" w:tblpXSpec="center" w:tblpY="1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766"/>
        <w:gridCol w:w="10339"/>
      </w:tblGrid>
      <w:tr w14:paraId="2AA8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6" w:type="dxa"/>
            <w:noWrap w:val="0"/>
            <w:vAlign w:val="center"/>
          </w:tcPr>
          <w:p w14:paraId="76687430">
            <w:pPr>
              <w:spacing w:line="300" w:lineRule="exact"/>
              <w:jc w:val="center"/>
              <w:rPr>
                <w:rFonts w:ascii="黑体" w:hAnsi="黑体" w:eastAsia="黑体" w:cs="方正小标宋_GBK"/>
                <w:sz w:val="28"/>
                <w:szCs w:val="24"/>
              </w:rPr>
            </w:pPr>
            <w:r>
              <w:rPr>
                <w:rFonts w:hint="eastAsia" w:ascii="黑体" w:hAnsi="黑体" w:eastAsia="黑体" w:cs="方正小标宋_GBK"/>
                <w:sz w:val="28"/>
                <w:szCs w:val="24"/>
              </w:rPr>
              <w:t>单位</w:t>
            </w:r>
          </w:p>
        </w:tc>
        <w:tc>
          <w:tcPr>
            <w:tcW w:w="1766" w:type="dxa"/>
            <w:noWrap w:val="0"/>
            <w:vAlign w:val="center"/>
          </w:tcPr>
          <w:p w14:paraId="1B5C7458">
            <w:pPr>
              <w:spacing w:line="300" w:lineRule="exact"/>
              <w:jc w:val="center"/>
              <w:rPr>
                <w:rFonts w:ascii="黑体" w:hAnsi="黑体" w:eastAsia="黑体" w:cs="方正小标宋_GBK"/>
                <w:sz w:val="28"/>
                <w:szCs w:val="24"/>
              </w:rPr>
            </w:pPr>
            <w:r>
              <w:rPr>
                <w:rFonts w:hint="eastAsia" w:ascii="黑体" w:hAnsi="黑体" w:eastAsia="黑体" w:cs="方正小标宋_GBK"/>
                <w:sz w:val="28"/>
                <w:szCs w:val="24"/>
              </w:rPr>
              <w:t>岗位名称</w:t>
            </w:r>
          </w:p>
        </w:tc>
        <w:tc>
          <w:tcPr>
            <w:tcW w:w="10339" w:type="dxa"/>
            <w:noWrap w:val="0"/>
            <w:vAlign w:val="center"/>
          </w:tcPr>
          <w:p w14:paraId="3F00D725">
            <w:pPr>
              <w:spacing w:line="360" w:lineRule="exact"/>
              <w:jc w:val="center"/>
              <w:rPr>
                <w:rFonts w:ascii="黑体" w:hAnsi="黑体" w:eastAsia="黑体" w:cs="方正小标宋_GBK"/>
                <w:sz w:val="28"/>
                <w:szCs w:val="24"/>
              </w:rPr>
            </w:pPr>
            <w:r>
              <w:rPr>
                <w:rFonts w:hint="eastAsia" w:ascii="黑体" w:hAnsi="黑体" w:eastAsia="黑体" w:cs="方正小标宋_GBK"/>
                <w:sz w:val="28"/>
                <w:szCs w:val="24"/>
                <w:highlight w:val="none"/>
              </w:rPr>
              <w:t>岗位职责</w:t>
            </w:r>
          </w:p>
        </w:tc>
      </w:tr>
      <w:tr w14:paraId="70E2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36" w:type="dxa"/>
            <w:vMerge w:val="restart"/>
            <w:noWrap w:val="0"/>
            <w:vAlign w:val="center"/>
          </w:tcPr>
          <w:p w14:paraId="104A2D53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创投公司</w:t>
            </w:r>
          </w:p>
        </w:tc>
        <w:tc>
          <w:tcPr>
            <w:tcW w:w="1766" w:type="dxa"/>
            <w:noWrap w:val="0"/>
            <w:vAlign w:val="center"/>
          </w:tcPr>
          <w:p w14:paraId="2DC09F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财务管理岗</w:t>
            </w:r>
          </w:p>
        </w:tc>
        <w:tc>
          <w:tcPr>
            <w:tcW w:w="10339" w:type="dxa"/>
            <w:noWrap w:val="0"/>
            <w:vAlign w:val="center"/>
          </w:tcPr>
          <w:p w14:paraId="3CAE1BBB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负责财务管理相关工作。例如，协助完成会计基础核算、会计账套记账；协助编制财务报表等工作。</w:t>
            </w:r>
          </w:p>
        </w:tc>
      </w:tr>
      <w:tr w14:paraId="4D63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36" w:type="dxa"/>
            <w:vMerge w:val="continue"/>
            <w:noWrap w:val="0"/>
            <w:vAlign w:val="center"/>
          </w:tcPr>
          <w:p w14:paraId="5E5B4C0F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E758A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基金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339" w:type="dxa"/>
            <w:noWrap w:val="0"/>
            <w:vAlign w:val="center"/>
          </w:tcPr>
          <w:p w14:paraId="7A5D134A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负责基金管理相关工作。例如，协助开展参股基金及项目投资管理工作，汇总整理项目投资情况。</w:t>
            </w:r>
          </w:p>
        </w:tc>
      </w:tr>
      <w:tr w14:paraId="17CA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36" w:type="dxa"/>
            <w:vMerge w:val="continue"/>
            <w:noWrap w:val="0"/>
            <w:vAlign w:val="center"/>
          </w:tcPr>
          <w:p w14:paraId="26944B1A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F396C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投资管理岗</w:t>
            </w:r>
          </w:p>
        </w:tc>
        <w:tc>
          <w:tcPr>
            <w:tcW w:w="10339" w:type="dxa"/>
            <w:noWrap w:val="0"/>
            <w:vAlign w:val="center"/>
          </w:tcPr>
          <w:p w14:paraId="6A109F65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投后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管理相关工作。例如，协助开展参股基金及项目投资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投后数据调度、分析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工作，汇总整理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相关档案等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0404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6" w:type="dxa"/>
            <w:vMerge w:val="restart"/>
            <w:noWrap w:val="0"/>
            <w:vAlign w:val="center"/>
          </w:tcPr>
          <w:p w14:paraId="29AEC08B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</w:t>
            </w:r>
          </w:p>
        </w:tc>
        <w:tc>
          <w:tcPr>
            <w:tcW w:w="1766" w:type="dxa"/>
            <w:noWrap w:val="0"/>
            <w:vAlign w:val="center"/>
          </w:tcPr>
          <w:p w14:paraId="75B9BB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财务管理岗</w:t>
            </w:r>
          </w:p>
        </w:tc>
        <w:tc>
          <w:tcPr>
            <w:tcW w:w="10339" w:type="dxa"/>
            <w:noWrap w:val="0"/>
            <w:vAlign w:val="center"/>
          </w:tcPr>
          <w:p w14:paraId="23C4613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auto"/>
              </w:rPr>
              <w:t>负责财务管理相关工作。例如，协助负责会计基础核算、融资、资金、税务、账本管理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等工作。</w:t>
            </w:r>
          </w:p>
        </w:tc>
      </w:tr>
      <w:tr w14:paraId="0496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36" w:type="dxa"/>
            <w:vMerge w:val="continue"/>
            <w:noWrap w:val="0"/>
            <w:vAlign w:val="center"/>
          </w:tcPr>
          <w:p w14:paraId="6BA24893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AAE1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材料管理岗</w:t>
            </w:r>
          </w:p>
        </w:tc>
        <w:tc>
          <w:tcPr>
            <w:tcW w:w="10339" w:type="dxa"/>
            <w:noWrap w:val="0"/>
            <w:vAlign w:val="center"/>
          </w:tcPr>
          <w:p w14:paraId="44381C19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auto"/>
              </w:rPr>
              <w:t>负责材料管理相关工作。例如，协助工程材料采购和验收、仓库管理、质量管理、工具校验、账本管理等工作。</w:t>
            </w:r>
          </w:p>
        </w:tc>
      </w:tr>
      <w:tr w14:paraId="0650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36" w:type="dxa"/>
            <w:vMerge w:val="continue"/>
            <w:noWrap w:val="0"/>
            <w:vAlign w:val="center"/>
          </w:tcPr>
          <w:p w14:paraId="1B83D841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97587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业务管理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</w:t>
            </w:r>
          </w:p>
        </w:tc>
        <w:tc>
          <w:tcPr>
            <w:tcW w:w="10339" w:type="dxa"/>
            <w:noWrap w:val="0"/>
            <w:vAlign w:val="center"/>
          </w:tcPr>
          <w:p w14:paraId="7A32C13F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auto"/>
              </w:rPr>
              <w:t>负责照明资源创新相关工作。例如，协助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auto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 w:color="auto"/>
              </w:rPr>
              <w:t>资源盘活探索、能源托管合同统筹、碳指标技术调研、科技创新与立项、赛事申报实施等工作。</w:t>
            </w:r>
          </w:p>
        </w:tc>
      </w:tr>
      <w:tr w14:paraId="4B0D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36" w:type="dxa"/>
            <w:noWrap w:val="0"/>
            <w:vAlign w:val="center"/>
          </w:tcPr>
          <w:p w14:paraId="51ADEEEF"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融资租赁公司</w:t>
            </w:r>
          </w:p>
        </w:tc>
        <w:tc>
          <w:tcPr>
            <w:tcW w:w="1766" w:type="dxa"/>
            <w:noWrap w:val="0"/>
            <w:vAlign w:val="center"/>
          </w:tcPr>
          <w:p w14:paraId="668E8C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339" w:type="dxa"/>
            <w:noWrap w:val="0"/>
            <w:vAlign w:val="center"/>
          </w:tcPr>
          <w:p w14:paraId="6D84BAF8">
            <w:pPr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负责城市发展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汽车金融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、产业服务领域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和普惠金融领域等业务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管理相关工作。例如，协助完成项目方案设计、项目尽职调查、项目全流程管理等工作。</w:t>
            </w:r>
          </w:p>
        </w:tc>
      </w:tr>
    </w:tbl>
    <w:p w14:paraId="7E6D26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DRlMTBiMjA5MjYwZDI5OWM3OWFmODQxY2U4YmMifQ=="/>
  </w:docVars>
  <w:rsids>
    <w:rsidRoot w:val="00000000"/>
    <w:rsid w:val="3C64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2024-11-13T06:36:53Z</dcterms:created>
  <dc:creator>Admin</dc:creator>
  <cp:lastModifiedBy>林子</cp:lastModifiedBy>
  <dcterms:modified xsi:type="dcterms:W3CDTF">2024-11-13T06:37:13Z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BAAAB6132F37439F8F04637256A83019_12</vt:lpwstr>
  </property>
</Properties>
</file>