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43491">
      <w:pPr>
        <w:spacing w:line="560" w:lineRule="exact"/>
        <w:jc w:val="left"/>
        <w:rPr>
          <w:rFonts w:hint="default" w:ascii="黑体" w:hAnsi="黑体" w:eastAsia="黑体" w:cs="黑体"/>
          <w:bCs/>
          <w:sz w:val="32"/>
          <w:szCs w:val="32"/>
          <w:lang w:val="en-US" w:eastAsia="zh-CN"/>
          <w14:ligatures w14:val="none"/>
        </w:rPr>
      </w:pPr>
      <w:r>
        <w:rPr>
          <w:rFonts w:hint="eastAsia" w:ascii="黑体" w:hAnsi="黑体" w:eastAsia="黑体" w:cs="黑体"/>
          <w:bCs/>
          <w:sz w:val="32"/>
          <w:szCs w:val="32"/>
          <w:lang w:val="en-US" w:eastAsia="zh-CN"/>
          <w14:ligatures w14:val="none"/>
        </w:rPr>
        <w:t>附件2</w:t>
      </w:r>
      <w:bookmarkStart w:id="1" w:name="_GoBack"/>
      <w:bookmarkEnd w:id="1"/>
    </w:p>
    <w:p w14:paraId="5924C54D">
      <w:pPr>
        <w:ind w:right="-286" w:rightChars="-136"/>
        <w:jc w:val="center"/>
        <w:rPr>
          <w:rFonts w:hint="eastAsia" w:ascii="黑体" w:hAnsi="宋体" w:eastAsia="黑体"/>
          <w:sz w:val="80"/>
          <w:szCs w:val="80"/>
        </w:rPr>
      </w:pPr>
    </w:p>
    <w:p w14:paraId="1B29758E">
      <w:pPr>
        <w:ind w:right="-286" w:rightChars="-136"/>
        <w:jc w:val="center"/>
        <w:rPr>
          <w:rFonts w:hint="eastAsia" w:ascii="黑体" w:hAnsi="宋体" w:eastAsia="黑体"/>
          <w:sz w:val="80"/>
          <w:szCs w:val="80"/>
        </w:rPr>
      </w:pPr>
    </w:p>
    <w:p w14:paraId="0BCF5393">
      <w:pPr>
        <w:ind w:right="-286" w:rightChars="-136"/>
        <w:jc w:val="center"/>
        <w:rPr>
          <w:rFonts w:hint="eastAsia" w:ascii="宋体" w:hAnsi="宋体" w:eastAsia="宋体" w:cs="Times New Roman"/>
          <w:b/>
          <w:spacing w:val="-2"/>
          <w:sz w:val="44"/>
          <w:szCs w:val="48"/>
          <w:lang w:val="en-US" w:eastAsia="zh-CN"/>
        </w:rPr>
      </w:pPr>
      <w:r>
        <w:rPr>
          <w:rFonts w:hint="eastAsia" w:ascii="宋体" w:hAnsi="宋体" w:eastAsia="宋体" w:cs="Times New Roman"/>
          <w:b/>
          <w:spacing w:val="-2"/>
          <w:sz w:val="44"/>
          <w:szCs w:val="48"/>
          <w:lang w:val="en-US" w:eastAsia="zh-CN"/>
        </w:rPr>
        <w:t>路灯智慧标识牌物资采购项目</w:t>
      </w:r>
    </w:p>
    <w:p w14:paraId="4ABACB50">
      <w:pPr>
        <w:pStyle w:val="2"/>
        <w:rPr>
          <w:rFonts w:hint="eastAsia"/>
          <w:lang w:val="en-US" w:eastAsia="zh-CN"/>
        </w:rPr>
      </w:pPr>
    </w:p>
    <w:p w14:paraId="378C85AA">
      <w:pPr>
        <w:jc w:val="center"/>
        <w:rPr>
          <w:rFonts w:ascii="黑体" w:hAnsi="宋体" w:eastAsia="黑体"/>
          <w:bCs/>
          <w:sz w:val="24"/>
        </w:rPr>
      </w:pPr>
    </w:p>
    <w:p w14:paraId="2093086A">
      <w:pPr>
        <w:jc w:val="center"/>
        <w:rPr>
          <w:rFonts w:hint="eastAsia" w:ascii="黑体" w:hAnsi="宋体" w:eastAsia="黑体"/>
          <w:sz w:val="72"/>
          <w:szCs w:val="72"/>
          <w:lang w:eastAsia="zh-CN"/>
        </w:rPr>
      </w:pPr>
      <w:r>
        <w:rPr>
          <w:rFonts w:hint="eastAsia" w:ascii="黑体" w:hAnsi="宋体" w:eastAsia="黑体"/>
          <w:sz w:val="72"/>
          <w:szCs w:val="72"/>
        </w:rPr>
        <w:t>询价</w:t>
      </w:r>
      <w:r>
        <w:rPr>
          <w:rFonts w:hint="eastAsia" w:ascii="黑体" w:hAnsi="宋体" w:eastAsia="黑体"/>
          <w:sz w:val="72"/>
          <w:szCs w:val="72"/>
          <w:lang w:val="en-US" w:eastAsia="zh-CN"/>
        </w:rPr>
        <w:t>响应文件</w:t>
      </w:r>
    </w:p>
    <w:p w14:paraId="36EBDAD5">
      <w:pPr>
        <w:jc w:val="center"/>
        <w:rPr>
          <w:rFonts w:hint="eastAsia" w:ascii="黑体" w:hAnsi="宋体" w:eastAsia="黑体"/>
          <w:bCs/>
          <w:sz w:val="24"/>
        </w:rPr>
      </w:pPr>
    </w:p>
    <w:p w14:paraId="3495C461">
      <w:pPr>
        <w:jc w:val="center"/>
        <w:rPr>
          <w:rFonts w:hint="eastAsia" w:ascii="黑体" w:hAnsi="宋体" w:eastAsia="黑体"/>
          <w:bCs/>
          <w:sz w:val="24"/>
        </w:rPr>
      </w:pPr>
    </w:p>
    <w:p w14:paraId="566B1B29">
      <w:pPr>
        <w:jc w:val="center"/>
        <w:rPr>
          <w:rFonts w:ascii="黑体" w:hAnsi="宋体" w:eastAsia="黑体"/>
          <w:bCs/>
          <w:sz w:val="24"/>
        </w:rPr>
      </w:pPr>
    </w:p>
    <w:p w14:paraId="5C7684CD">
      <w:pPr>
        <w:jc w:val="center"/>
        <w:rPr>
          <w:rFonts w:ascii="黑体" w:hAnsi="宋体" w:eastAsia="黑体"/>
          <w:bCs/>
          <w:sz w:val="24"/>
        </w:rPr>
      </w:pPr>
    </w:p>
    <w:p w14:paraId="4663B317">
      <w:pPr>
        <w:jc w:val="center"/>
        <w:rPr>
          <w:rFonts w:ascii="黑体" w:hAnsi="宋体" w:eastAsia="黑体"/>
          <w:bCs/>
          <w:sz w:val="24"/>
        </w:rPr>
      </w:pPr>
    </w:p>
    <w:p w14:paraId="12B9F525">
      <w:pPr>
        <w:jc w:val="center"/>
        <w:rPr>
          <w:rFonts w:ascii="黑体" w:hAnsi="宋体" w:eastAsia="黑体"/>
          <w:bCs/>
          <w:sz w:val="24"/>
        </w:rPr>
      </w:pPr>
    </w:p>
    <w:p w14:paraId="21C6054A">
      <w:pPr>
        <w:jc w:val="center"/>
        <w:rPr>
          <w:rFonts w:hint="eastAsia" w:ascii="黑体" w:hAnsi="宋体" w:eastAsia="黑体"/>
          <w:bCs/>
          <w:sz w:val="24"/>
        </w:rPr>
      </w:pPr>
    </w:p>
    <w:p w14:paraId="71F7B043">
      <w:pPr>
        <w:jc w:val="center"/>
        <w:rPr>
          <w:rFonts w:hint="eastAsia" w:ascii="黑体" w:hAnsi="宋体" w:eastAsia="黑体"/>
          <w:bCs/>
          <w:sz w:val="24"/>
        </w:rPr>
      </w:pPr>
    </w:p>
    <w:p w14:paraId="17188C57">
      <w:pPr>
        <w:jc w:val="center"/>
        <w:rPr>
          <w:rFonts w:hint="eastAsia" w:ascii="黑体" w:hAnsi="宋体" w:eastAsia="黑体"/>
          <w:bCs/>
          <w:sz w:val="24"/>
        </w:rPr>
      </w:pPr>
    </w:p>
    <w:p w14:paraId="703298A7">
      <w:pPr>
        <w:jc w:val="center"/>
        <w:rPr>
          <w:rFonts w:hint="eastAsia" w:ascii="黑体" w:hAnsi="宋体" w:eastAsia="黑体"/>
          <w:bCs/>
          <w:sz w:val="24"/>
        </w:rPr>
      </w:pPr>
    </w:p>
    <w:p w14:paraId="0B63B703">
      <w:pPr>
        <w:jc w:val="center"/>
        <w:rPr>
          <w:rFonts w:hint="eastAsia" w:ascii="黑体" w:hAnsi="宋体" w:eastAsia="黑体"/>
          <w:bCs/>
          <w:sz w:val="24"/>
        </w:rPr>
      </w:pPr>
    </w:p>
    <w:p w14:paraId="43DF7A3C">
      <w:pPr>
        <w:jc w:val="center"/>
        <w:rPr>
          <w:rFonts w:hint="eastAsia" w:ascii="黑体" w:hAnsi="宋体" w:eastAsia="黑体"/>
          <w:bCs/>
          <w:sz w:val="24"/>
        </w:rPr>
      </w:pPr>
    </w:p>
    <w:p w14:paraId="115BDB3D">
      <w:pPr>
        <w:jc w:val="center"/>
        <w:rPr>
          <w:rFonts w:hint="eastAsia" w:ascii="黑体" w:hAnsi="宋体" w:eastAsia="黑体"/>
          <w:bCs/>
          <w:sz w:val="24"/>
        </w:rPr>
      </w:pPr>
    </w:p>
    <w:p w14:paraId="1AA10179">
      <w:pPr>
        <w:autoSpaceDE w:val="0"/>
        <w:autoSpaceDN w:val="0"/>
        <w:adjustRightInd w:val="0"/>
        <w:spacing w:line="360" w:lineRule="auto"/>
        <w:ind w:firstLine="1120" w:firstLineChars="350"/>
        <w:rPr>
          <w:rFonts w:ascii="黑体" w:hAnsi="楷体" w:eastAsia="黑体" w:cs="楷体"/>
          <w:sz w:val="32"/>
          <w:szCs w:val="32"/>
          <w:lang w:val="zh-CN"/>
        </w:rPr>
      </w:pPr>
      <w:r>
        <w:rPr>
          <w:rFonts w:hint="eastAsia" w:ascii="黑体" w:hAnsi="楷体" w:eastAsia="黑体" w:cs="楷体"/>
          <w:sz w:val="32"/>
          <w:szCs w:val="32"/>
          <w:lang w:val="zh-CN"/>
        </w:rPr>
        <w:t>供应商（盖章）：</w:t>
      </w:r>
    </w:p>
    <w:p w14:paraId="19032A2A">
      <w:pPr>
        <w:wordWrap w:val="0"/>
        <w:spacing w:line="320" w:lineRule="exact"/>
        <w:ind w:right="640" w:firstLine="3360" w:firstLineChars="1050"/>
        <w:rPr>
          <w:rFonts w:ascii="黑体" w:hAnsi="楷体" w:eastAsia="黑体" w:cs="楷体"/>
          <w:sz w:val="32"/>
          <w:szCs w:val="32"/>
          <w:lang w:val="zh-CN"/>
        </w:rPr>
      </w:pPr>
    </w:p>
    <w:p w14:paraId="336E9C74">
      <w:pPr>
        <w:wordWrap w:val="0"/>
        <w:spacing w:line="320" w:lineRule="exact"/>
        <w:ind w:right="640" w:firstLine="2940" w:firstLineChars="1050"/>
        <w:rPr>
          <w:rFonts w:ascii="仿宋_GB2312" w:hAnsi="宋体" w:eastAsia="仿宋_GB2312"/>
          <w:sz w:val="28"/>
          <w:szCs w:val="28"/>
        </w:rPr>
      </w:pPr>
      <w:r>
        <w:rPr>
          <w:rFonts w:hint="eastAsia" w:ascii="仿宋_GB2312" w:hAnsi="宋体" w:eastAsia="仿宋_GB2312"/>
          <w:sz w:val="28"/>
          <w:szCs w:val="28"/>
        </w:rPr>
        <w:t>20</w:t>
      </w:r>
      <w:r>
        <w:rPr>
          <w:rFonts w:ascii="仿宋_GB2312" w:hAnsi="宋体" w:eastAsia="仿宋_GB2312"/>
          <w:sz w:val="28"/>
          <w:szCs w:val="28"/>
        </w:rPr>
        <w:t>2</w:t>
      </w:r>
      <w:r>
        <w:rPr>
          <w:rFonts w:hint="eastAsia" w:ascii="仿宋_GB2312" w:hAnsi="宋体" w:eastAsia="仿宋_GB2312"/>
          <w:sz w:val="28"/>
          <w:szCs w:val="28"/>
          <w:lang w:val="en-US" w:eastAsia="zh-CN"/>
        </w:rPr>
        <w:t>5</w:t>
      </w:r>
      <w:r>
        <w:rPr>
          <w:rFonts w:hint="eastAsia" w:ascii="仿宋_GB2312" w:hAnsi="宋体" w:eastAsia="仿宋_GB2312"/>
          <w:sz w:val="28"/>
          <w:szCs w:val="28"/>
        </w:rPr>
        <w:t xml:space="preserve">年 </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77BDF4FB">
      <w:pPr>
        <w:rPr>
          <w:rFonts w:hint="eastAsia" w:ascii="仿宋_GB2312" w:hAnsi="仿宋" w:eastAsia="仿宋_GB2312" w:cs="微软雅黑"/>
          <w:b/>
          <w:bCs/>
          <w:sz w:val="36"/>
          <w:szCs w:val="36"/>
        </w:rPr>
      </w:pPr>
      <w:r>
        <w:rPr>
          <w:rFonts w:hint="eastAsia" w:ascii="仿宋_GB2312" w:hAnsi="仿宋" w:eastAsia="仿宋_GB2312" w:cs="微软雅黑"/>
          <w:b/>
          <w:bCs/>
          <w:sz w:val="36"/>
          <w:szCs w:val="36"/>
        </w:rPr>
        <w:br w:type="page"/>
      </w:r>
    </w:p>
    <w:p w14:paraId="2A50D5E9">
      <w:pPr>
        <w:adjustRightInd w:val="0"/>
        <w:snapToGrid w:val="0"/>
        <w:spacing w:line="560" w:lineRule="exact"/>
        <w:jc w:val="center"/>
        <w:rPr>
          <w:rFonts w:hint="default" w:ascii="仿宋_GB2312" w:hAnsi="仿宋" w:eastAsia="仿宋_GB2312" w:cs="微软雅黑"/>
          <w:b/>
          <w:bCs/>
          <w:sz w:val="28"/>
          <w:szCs w:val="28"/>
          <w:lang w:val="en-US"/>
        </w:rPr>
      </w:pPr>
      <w:r>
        <w:rPr>
          <w:rFonts w:hint="eastAsia" w:ascii="仿宋_GB2312" w:hAnsi="仿宋" w:eastAsia="仿宋_GB2312" w:cs="微软雅黑"/>
          <w:b/>
          <w:bCs/>
          <w:sz w:val="36"/>
          <w:szCs w:val="36"/>
          <w:lang w:val="en-US" w:eastAsia="zh-CN"/>
        </w:rPr>
        <w:t>询价响应文件组成</w:t>
      </w:r>
    </w:p>
    <w:p w14:paraId="6CD2243F">
      <w:pPr>
        <w:adjustRightInd w:val="0"/>
        <w:snapToGrid w:val="0"/>
        <w:spacing w:line="560" w:lineRule="exact"/>
        <w:ind w:firstLine="562" w:firstLineChars="200"/>
        <w:jc w:val="both"/>
        <w:rPr>
          <w:rFonts w:hint="eastAsia" w:ascii="仿宋_GB2312" w:hAnsi="仿宋" w:eastAsia="仿宋_GB2312" w:cs="微软雅黑"/>
          <w:b/>
          <w:bCs w:val="0"/>
          <w:sz w:val="28"/>
          <w:szCs w:val="28"/>
          <w:lang w:val="en-US" w:eastAsia="zh-CN"/>
        </w:rPr>
      </w:pPr>
      <w:r>
        <w:rPr>
          <w:rFonts w:hint="eastAsia" w:ascii="仿宋_GB2312" w:hAnsi="仿宋" w:eastAsia="仿宋_GB2312" w:cs="微软雅黑"/>
          <w:b/>
          <w:bCs w:val="0"/>
          <w:sz w:val="28"/>
          <w:szCs w:val="28"/>
        </w:rPr>
        <w:t>1</w:t>
      </w:r>
      <w:r>
        <w:rPr>
          <w:rFonts w:ascii="仿宋_GB2312" w:hAnsi="仿宋" w:eastAsia="仿宋_GB2312" w:cs="微软雅黑"/>
          <w:b/>
          <w:bCs w:val="0"/>
          <w:sz w:val="28"/>
          <w:szCs w:val="28"/>
        </w:rPr>
        <w:t>.</w:t>
      </w:r>
      <w:r>
        <w:rPr>
          <w:rFonts w:hint="eastAsia" w:ascii="仿宋_GB2312" w:hAnsi="仿宋" w:eastAsia="仿宋_GB2312" w:cs="微软雅黑"/>
          <w:b/>
          <w:bCs w:val="0"/>
          <w:sz w:val="28"/>
          <w:szCs w:val="28"/>
          <w:lang w:val="en-US" w:eastAsia="zh-CN"/>
        </w:rPr>
        <w:t>资格证明文件</w:t>
      </w:r>
    </w:p>
    <w:p w14:paraId="0ED1982E">
      <w:pPr>
        <w:adjustRightInd w:val="0"/>
        <w:snapToGrid w:val="0"/>
        <w:spacing w:line="560" w:lineRule="exact"/>
        <w:ind w:firstLine="560" w:firstLineChars="200"/>
        <w:jc w:val="both"/>
        <w:rPr>
          <w:rFonts w:hint="default"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（1）</w:t>
      </w:r>
      <w:r>
        <w:rPr>
          <w:rFonts w:hint="default" w:ascii="仿宋_GB2312" w:hAnsi="仿宋" w:eastAsia="仿宋_GB2312" w:cs="微软雅黑"/>
          <w:bCs/>
          <w:sz w:val="28"/>
          <w:szCs w:val="28"/>
          <w:lang w:val="en-US" w:eastAsia="zh-CN"/>
        </w:rPr>
        <w:t>具有独立承担民事责任能力的企业或组织合法经营权的凭证（如营业执照、登记证书、执业许可证等）</w:t>
      </w:r>
      <w:r>
        <w:rPr>
          <w:rFonts w:hint="eastAsia" w:ascii="仿宋_GB2312" w:hAnsi="仿宋" w:eastAsia="仿宋_GB2312" w:cs="微软雅黑"/>
          <w:bCs/>
          <w:sz w:val="28"/>
          <w:szCs w:val="28"/>
          <w:lang w:val="en-US" w:eastAsia="zh-CN"/>
        </w:rPr>
        <w:t>。</w:t>
      </w:r>
    </w:p>
    <w:p w14:paraId="2A53F457">
      <w:pPr>
        <w:adjustRightInd w:val="0"/>
        <w:snapToGrid w:val="0"/>
        <w:spacing w:line="560" w:lineRule="exact"/>
        <w:ind w:firstLine="560" w:firstLineChars="200"/>
        <w:jc w:val="both"/>
        <w:rPr>
          <w:rFonts w:hint="eastAsia" w:ascii="仿宋_GB2312" w:hAnsi="仿宋" w:eastAsia="仿宋_GB2312" w:cs="微软雅黑"/>
          <w:bCs/>
          <w:sz w:val="28"/>
          <w:szCs w:val="28"/>
          <w:lang w:eastAsia="zh-Hans"/>
        </w:rPr>
      </w:pPr>
      <w:r>
        <w:rPr>
          <w:rFonts w:hint="eastAsia" w:ascii="仿宋_GB2312" w:hAnsi="仿宋" w:eastAsia="仿宋_GB2312" w:cs="微软雅黑"/>
          <w:bCs/>
          <w:sz w:val="28"/>
          <w:szCs w:val="28"/>
          <w:lang w:val="en-US" w:eastAsia="zh-CN"/>
        </w:rPr>
        <w:t>（2）</w:t>
      </w:r>
      <w:r>
        <w:rPr>
          <w:rFonts w:hint="eastAsia" w:ascii="仿宋_GB2312" w:hAnsi="仿宋" w:eastAsia="仿宋_GB2312" w:cs="微软雅黑"/>
          <w:bCs/>
          <w:sz w:val="28"/>
          <w:szCs w:val="28"/>
          <w:lang w:eastAsia="zh-Hans"/>
        </w:rPr>
        <w:t>声明函（见附表</w:t>
      </w:r>
      <w:r>
        <w:rPr>
          <w:rFonts w:hint="eastAsia" w:ascii="仿宋_GB2312" w:hAnsi="仿宋" w:eastAsia="仿宋_GB2312" w:cs="微软雅黑"/>
          <w:bCs/>
          <w:sz w:val="28"/>
          <w:szCs w:val="28"/>
          <w:lang w:val="en-US" w:eastAsia="zh-CN"/>
        </w:rPr>
        <w:t>1</w:t>
      </w:r>
      <w:r>
        <w:rPr>
          <w:rFonts w:hint="eastAsia" w:ascii="仿宋_GB2312" w:hAnsi="仿宋" w:eastAsia="仿宋_GB2312" w:cs="微软雅黑"/>
          <w:bCs/>
          <w:sz w:val="28"/>
          <w:szCs w:val="28"/>
          <w:lang w:eastAsia="zh-Hans"/>
        </w:rPr>
        <w:t>）；</w:t>
      </w:r>
    </w:p>
    <w:p w14:paraId="64C12D91">
      <w:pPr>
        <w:adjustRightInd w:val="0"/>
        <w:snapToGrid w:val="0"/>
        <w:spacing w:line="560" w:lineRule="exact"/>
        <w:ind w:firstLine="560" w:firstLineChars="200"/>
        <w:jc w:val="both"/>
        <w:rPr>
          <w:rFonts w:hint="eastAsia" w:ascii="仿宋_GB2312" w:hAnsi="仿宋" w:eastAsia="仿宋_GB2312" w:cs="微软雅黑"/>
          <w:bCs/>
          <w:sz w:val="28"/>
          <w:szCs w:val="28"/>
          <w:lang w:val="en-US" w:eastAsia="zh-CN"/>
        </w:rPr>
      </w:pP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lang w:val="en-US" w:eastAsia="zh-CN"/>
        </w:rPr>
        <w:t>3</w:t>
      </w: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rPr>
        <w:t>信用查询情况截图；</w:t>
      </w:r>
    </w:p>
    <w:p w14:paraId="3C6A329A">
      <w:pPr>
        <w:adjustRightInd w:val="0"/>
        <w:snapToGrid w:val="0"/>
        <w:spacing w:line="560" w:lineRule="exact"/>
        <w:ind w:firstLine="560" w:firstLineChars="200"/>
        <w:jc w:val="both"/>
        <w:rPr>
          <w:rFonts w:hint="default"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（4）</w:t>
      </w:r>
      <w:r>
        <w:rPr>
          <w:rFonts w:hint="eastAsia" w:ascii="仿宋_GB2312" w:hAnsi="仿宋" w:eastAsia="仿宋_GB2312" w:cs="微软雅黑"/>
          <w:bCs/>
          <w:sz w:val="28"/>
          <w:szCs w:val="28"/>
        </w:rPr>
        <w:t>法定代表人身份证明或法定代表人授权委托书</w:t>
      </w: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lang w:val="en-US" w:eastAsia="zh-CN"/>
        </w:rPr>
        <w:t>格式自拟</w:t>
      </w:r>
      <w:r>
        <w:rPr>
          <w:rFonts w:hint="eastAsia" w:ascii="仿宋_GB2312" w:hAnsi="仿宋" w:eastAsia="仿宋_GB2312" w:cs="微软雅黑"/>
          <w:bCs/>
          <w:sz w:val="28"/>
          <w:szCs w:val="28"/>
          <w:lang w:eastAsia="zh-CN"/>
        </w:rPr>
        <w:t>）</w:t>
      </w:r>
      <w:r>
        <w:rPr>
          <w:rFonts w:hint="eastAsia" w:ascii="仿宋_GB2312" w:hAnsi="仿宋" w:eastAsia="仿宋_GB2312" w:cs="微软雅黑"/>
          <w:bCs/>
          <w:sz w:val="28"/>
          <w:szCs w:val="28"/>
          <w:lang w:val="en-US" w:eastAsia="zh-CN"/>
        </w:rPr>
        <w:t>；</w:t>
      </w:r>
    </w:p>
    <w:p w14:paraId="18B09BDE">
      <w:pPr>
        <w:adjustRightInd w:val="0"/>
        <w:snapToGrid w:val="0"/>
        <w:spacing w:line="560" w:lineRule="exact"/>
        <w:ind w:firstLine="560" w:firstLineChars="200"/>
        <w:jc w:val="both"/>
        <w:rPr>
          <w:rFonts w:ascii="仿宋" w:hAnsi="仿宋" w:eastAsia="仿宋" w:cs="微软雅黑"/>
          <w:bCs/>
          <w:sz w:val="32"/>
          <w:szCs w:val="32"/>
        </w:rPr>
      </w:pPr>
      <w:r>
        <w:rPr>
          <w:rFonts w:hint="eastAsia" w:ascii="仿宋_GB2312" w:hAnsi="仿宋" w:eastAsia="仿宋_GB2312" w:cs="微软雅黑"/>
          <w:bCs/>
          <w:sz w:val="28"/>
          <w:szCs w:val="28"/>
          <w:lang w:val="en-US" w:eastAsia="zh-CN"/>
        </w:rPr>
        <w:t>（5）资质资格证明材料及</w:t>
      </w:r>
      <w:r>
        <w:rPr>
          <w:rFonts w:hint="eastAsia" w:ascii="仿宋_GB2312" w:hAnsi="仿宋" w:eastAsia="仿宋_GB2312" w:cs="微软雅黑"/>
          <w:bCs/>
          <w:sz w:val="28"/>
          <w:szCs w:val="28"/>
        </w:rPr>
        <w:t>报价人认为应介绍或者提交的资料、文件和说明。</w:t>
      </w:r>
    </w:p>
    <w:p w14:paraId="56750490">
      <w:pPr>
        <w:adjustRightInd w:val="0"/>
        <w:snapToGrid w:val="0"/>
        <w:spacing w:line="560" w:lineRule="exact"/>
        <w:ind w:firstLine="562" w:firstLineChars="200"/>
        <w:jc w:val="both"/>
        <w:rPr>
          <w:rFonts w:hint="default" w:ascii="仿宋_GB2312" w:hAnsi="仿宋" w:eastAsia="仿宋_GB2312" w:cs="微软雅黑"/>
          <w:b/>
          <w:bCs w:val="0"/>
          <w:sz w:val="28"/>
          <w:szCs w:val="28"/>
          <w:lang w:val="en-US" w:eastAsia="zh-CN"/>
        </w:rPr>
      </w:pPr>
      <w:r>
        <w:rPr>
          <w:rFonts w:hint="eastAsia" w:ascii="仿宋_GB2312" w:hAnsi="仿宋" w:eastAsia="仿宋_GB2312" w:cs="微软雅黑"/>
          <w:b/>
          <w:bCs w:val="0"/>
          <w:sz w:val="28"/>
          <w:szCs w:val="28"/>
          <w:lang w:val="en-US" w:eastAsia="zh-CN"/>
        </w:rPr>
        <w:t>2.投标报价</w:t>
      </w:r>
    </w:p>
    <w:p w14:paraId="12A2B756">
      <w:pPr>
        <w:adjustRightInd w:val="0"/>
        <w:snapToGrid w:val="0"/>
        <w:spacing w:line="560" w:lineRule="exact"/>
        <w:ind w:firstLine="560" w:firstLineChars="200"/>
        <w:jc w:val="both"/>
        <w:rPr>
          <w:rFonts w:hint="default"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（1）报价函（见附表2）</w:t>
      </w:r>
    </w:p>
    <w:p w14:paraId="7E77D34D">
      <w:pPr>
        <w:adjustRightInd w:val="0"/>
        <w:snapToGrid w:val="0"/>
        <w:spacing w:line="560" w:lineRule="exact"/>
        <w:ind w:firstLine="560" w:firstLineChars="200"/>
        <w:jc w:val="both"/>
        <w:rPr>
          <w:rFonts w:hint="eastAsia"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（2）报价单（见附表3）；</w:t>
      </w:r>
    </w:p>
    <w:p w14:paraId="752AE960">
      <w:pPr>
        <w:adjustRightInd w:val="0"/>
        <w:snapToGrid w:val="0"/>
        <w:spacing w:line="560" w:lineRule="exact"/>
        <w:ind w:firstLine="562" w:firstLineChars="200"/>
        <w:jc w:val="both"/>
        <w:rPr>
          <w:rFonts w:hint="eastAsia" w:ascii="仿宋_GB2312" w:hAnsi="仿宋" w:eastAsia="仿宋_GB2312" w:cs="微软雅黑"/>
          <w:b/>
          <w:bCs w:val="0"/>
          <w:sz w:val="28"/>
          <w:szCs w:val="28"/>
          <w:lang w:val="en-US" w:eastAsia="zh-CN"/>
        </w:rPr>
      </w:pPr>
      <w:r>
        <w:rPr>
          <w:rFonts w:hint="eastAsia" w:ascii="仿宋_GB2312" w:hAnsi="仿宋" w:eastAsia="仿宋_GB2312" w:cs="微软雅黑"/>
          <w:b/>
          <w:bCs w:val="0"/>
          <w:sz w:val="28"/>
          <w:szCs w:val="28"/>
          <w:lang w:val="en-US" w:eastAsia="zh-CN"/>
        </w:rPr>
        <w:t>3.响应情况</w:t>
      </w:r>
    </w:p>
    <w:p w14:paraId="6532F84D">
      <w:pPr>
        <w:adjustRightInd w:val="0"/>
        <w:snapToGrid w:val="0"/>
        <w:spacing w:line="560" w:lineRule="exact"/>
        <w:ind w:firstLine="560" w:firstLineChars="200"/>
        <w:jc w:val="both"/>
        <w:rPr>
          <w:rFonts w:hint="default" w:ascii="仿宋_GB2312" w:hAnsi="仿宋" w:eastAsia="仿宋_GB2312" w:cs="微软雅黑"/>
          <w:bCs/>
          <w:sz w:val="28"/>
          <w:szCs w:val="28"/>
          <w:lang w:val="en-US" w:eastAsia="zh-CN"/>
        </w:rPr>
      </w:pPr>
      <w:r>
        <w:rPr>
          <w:rFonts w:hint="eastAsia" w:ascii="仿宋_GB2312" w:hAnsi="仿宋" w:eastAsia="仿宋_GB2312" w:cs="微软雅黑"/>
          <w:bCs/>
          <w:sz w:val="28"/>
          <w:szCs w:val="28"/>
          <w:lang w:val="en-US" w:eastAsia="zh-CN"/>
        </w:rPr>
        <w:t>响应表</w:t>
      </w:r>
    </w:p>
    <w:p w14:paraId="71448EC1">
      <w:pPr>
        <w:adjustRightInd w:val="0"/>
        <w:snapToGrid w:val="0"/>
        <w:spacing w:line="560" w:lineRule="exact"/>
        <w:ind w:firstLine="562" w:firstLineChars="200"/>
        <w:jc w:val="both"/>
        <w:rPr>
          <w:rFonts w:ascii="仿宋" w:hAnsi="仿宋" w:eastAsia="仿宋" w:cs="微软雅黑"/>
          <w:b/>
          <w:bCs w:val="0"/>
          <w:sz w:val="32"/>
          <w:szCs w:val="32"/>
        </w:rPr>
      </w:pPr>
      <w:r>
        <w:rPr>
          <w:rFonts w:hint="eastAsia" w:ascii="仿宋_GB2312" w:hAnsi="仿宋" w:eastAsia="仿宋_GB2312" w:cs="微软雅黑"/>
          <w:b/>
          <w:bCs w:val="0"/>
          <w:sz w:val="28"/>
          <w:szCs w:val="28"/>
          <w:lang w:val="en-US" w:eastAsia="zh-CN"/>
        </w:rPr>
        <w:t>4.报价人</w:t>
      </w:r>
      <w:r>
        <w:rPr>
          <w:rFonts w:hint="eastAsia" w:ascii="仿宋_GB2312" w:hAnsi="仿宋" w:eastAsia="仿宋_GB2312" w:cs="微软雅黑"/>
          <w:b/>
          <w:bCs w:val="0"/>
          <w:sz w:val="28"/>
          <w:szCs w:val="28"/>
        </w:rPr>
        <w:t>认为应介绍或者提交的资料、文件和说明。</w:t>
      </w:r>
    </w:p>
    <w:p w14:paraId="50600672">
      <w:pPr>
        <w:rPr>
          <w:rFonts w:ascii="仿宋" w:hAnsi="仿宋" w:eastAsia="仿宋" w:cs="微软雅黑"/>
          <w:bCs/>
          <w:sz w:val="32"/>
          <w:szCs w:val="32"/>
        </w:rPr>
      </w:pPr>
      <w:r>
        <w:rPr>
          <w:rFonts w:ascii="仿宋" w:hAnsi="仿宋" w:eastAsia="仿宋" w:cs="微软雅黑"/>
          <w:bCs/>
          <w:sz w:val="32"/>
          <w:szCs w:val="32"/>
        </w:rPr>
        <w:br w:type="page"/>
      </w:r>
    </w:p>
    <w:p w14:paraId="1245663C">
      <w:pPr>
        <w:spacing w:line="360" w:lineRule="auto"/>
        <w:rPr>
          <w:rFonts w:hint="eastAsia" w:ascii="黑体" w:hAnsi="黑体" w:eastAsia="黑体" w:cs="微软雅黑"/>
          <w:bCs/>
          <w:sz w:val="28"/>
          <w:szCs w:val="28"/>
        </w:rPr>
      </w:pPr>
      <w:r>
        <w:rPr>
          <w:rFonts w:hint="eastAsia" w:ascii="黑体" w:hAnsi="黑体" w:eastAsia="黑体" w:cs="微软雅黑"/>
          <w:bCs/>
          <w:sz w:val="28"/>
          <w:szCs w:val="28"/>
        </w:rPr>
        <w:t>附表</w:t>
      </w:r>
      <w:r>
        <w:rPr>
          <w:rFonts w:hint="eastAsia" w:ascii="黑体" w:hAnsi="黑体" w:eastAsia="黑体" w:cs="微软雅黑"/>
          <w:bCs/>
          <w:sz w:val="28"/>
          <w:szCs w:val="28"/>
          <w:lang w:val="en-US" w:eastAsia="zh-CN"/>
        </w:rPr>
        <w:t>1</w:t>
      </w:r>
      <w:r>
        <w:rPr>
          <w:rFonts w:hint="eastAsia" w:ascii="黑体" w:hAnsi="黑体" w:eastAsia="黑体" w:cs="微软雅黑"/>
          <w:bCs/>
          <w:sz w:val="28"/>
          <w:szCs w:val="28"/>
        </w:rPr>
        <w:t>：</w:t>
      </w:r>
    </w:p>
    <w:p w14:paraId="74C87F6C">
      <w:pPr>
        <w:spacing w:line="360" w:lineRule="auto"/>
        <w:rPr>
          <w:rFonts w:hint="eastAsia" w:ascii="黑体" w:hAnsi="黑体" w:eastAsia="黑体" w:cs="微软雅黑"/>
          <w:bCs/>
          <w:sz w:val="28"/>
          <w:szCs w:val="28"/>
        </w:rPr>
      </w:pPr>
    </w:p>
    <w:p w14:paraId="5E00AAEE">
      <w:pPr>
        <w:spacing w:line="440" w:lineRule="exact"/>
        <w:jc w:val="center"/>
        <w:rPr>
          <w:rFonts w:ascii="仿宋" w:hAnsi="仿宋" w:eastAsia="仿宋"/>
          <w:b/>
          <w:bCs/>
          <w:color w:val="000000"/>
          <w:sz w:val="32"/>
          <w:szCs w:val="32"/>
        </w:rPr>
      </w:pPr>
      <w:r>
        <w:rPr>
          <w:rFonts w:hint="eastAsia" w:ascii="仿宋" w:hAnsi="仿宋" w:eastAsia="仿宋"/>
          <w:b/>
          <w:bCs/>
          <w:color w:val="000000"/>
          <w:sz w:val="32"/>
          <w:szCs w:val="32"/>
        </w:rPr>
        <w:t>声明函</w:t>
      </w:r>
    </w:p>
    <w:p w14:paraId="2B515152">
      <w:pPr>
        <w:spacing w:line="440" w:lineRule="exact"/>
        <w:jc w:val="center"/>
        <w:rPr>
          <w:rFonts w:ascii="仿宋" w:hAnsi="仿宋" w:eastAsia="仿宋"/>
          <w:color w:val="000000"/>
          <w:sz w:val="28"/>
          <w:szCs w:val="28"/>
        </w:rPr>
      </w:pPr>
    </w:p>
    <w:p w14:paraId="7B4E310E">
      <w:pPr>
        <w:spacing w:line="440" w:lineRule="exact"/>
        <w:ind w:firstLine="420" w:firstLineChars="200"/>
        <w:rPr>
          <w:rFonts w:ascii="仿宋" w:hAnsi="仿宋" w:eastAsia="仿宋"/>
          <w:color w:val="000000"/>
        </w:rPr>
      </w:pPr>
      <w:r>
        <w:rPr>
          <w:rFonts w:hint="eastAsia" w:ascii="仿宋" w:hAnsi="仿宋" w:eastAsia="仿宋"/>
          <w:color w:val="000000"/>
        </w:rPr>
        <w:t>一、我方在参加</w:t>
      </w:r>
      <w:r>
        <w:rPr>
          <w:rFonts w:hint="eastAsia" w:ascii="仿宋" w:hAnsi="仿宋" w:eastAsia="仿宋"/>
          <w:color w:val="000000"/>
          <w:u w:val="single"/>
          <w:lang w:eastAsia="zh-CN"/>
        </w:rPr>
        <w:t>路灯智慧标识牌物资</w:t>
      </w:r>
      <w:r>
        <w:rPr>
          <w:rFonts w:hint="eastAsia" w:ascii="仿宋" w:hAnsi="仿宋" w:eastAsia="仿宋"/>
          <w:color w:val="000000"/>
          <w:u w:val="single"/>
        </w:rPr>
        <w:t>采购项目</w:t>
      </w:r>
      <w:r>
        <w:rPr>
          <w:rFonts w:hint="eastAsia" w:ascii="仿宋" w:hAnsi="仿宋" w:eastAsia="仿宋"/>
          <w:color w:val="000000"/>
        </w:rPr>
        <w:t>前</w:t>
      </w:r>
      <w:r>
        <w:rPr>
          <w:rFonts w:ascii="仿宋" w:hAnsi="仿宋" w:eastAsia="仿宋"/>
          <w:color w:val="000000"/>
        </w:rPr>
        <w:t>3</w:t>
      </w:r>
      <w:r>
        <w:rPr>
          <w:rFonts w:hint="eastAsia" w:ascii="仿宋" w:hAnsi="仿宋" w:eastAsia="仿宋"/>
          <w:color w:val="000000"/>
        </w:rPr>
        <w:t>年内，在经营活动中：</w:t>
      </w:r>
    </w:p>
    <w:p w14:paraId="56B8279D">
      <w:pPr>
        <w:spacing w:line="440" w:lineRule="exact"/>
        <w:ind w:firstLine="420" w:firstLineChars="200"/>
        <w:rPr>
          <w:rFonts w:ascii="仿宋" w:hAnsi="仿宋" w:eastAsia="仿宋"/>
          <w:color w:val="000000"/>
        </w:rPr>
      </w:pPr>
      <w:r>
        <w:rPr>
          <w:rFonts w:ascii="仿宋" w:hAnsi="仿宋" w:eastAsia="仿宋"/>
          <w:color w:val="000000"/>
        </w:rPr>
        <w:t>1</w:t>
      </w:r>
      <w:r>
        <w:rPr>
          <w:rFonts w:hint="eastAsia" w:ascii="仿宋" w:hAnsi="仿宋" w:eastAsia="仿宋"/>
          <w:color w:val="000000"/>
        </w:rPr>
        <w:t>、没有重大违法记录（重大违法记录指报价人因违法经营受到刑事处罚或者责令停产停业、吊销许可证或者执照、较大数额罚款等行政处罚）。</w:t>
      </w:r>
    </w:p>
    <w:p w14:paraId="61DAA08E">
      <w:pPr>
        <w:spacing w:line="440" w:lineRule="exact"/>
        <w:ind w:firstLine="420" w:firstLineChars="200"/>
        <w:rPr>
          <w:rFonts w:ascii="仿宋" w:hAnsi="仿宋" w:eastAsia="仿宋"/>
          <w:color w:val="000000"/>
        </w:rPr>
      </w:pPr>
      <w:r>
        <w:rPr>
          <w:rFonts w:ascii="仿宋" w:hAnsi="仿宋" w:eastAsia="仿宋"/>
          <w:color w:val="000000"/>
        </w:rPr>
        <w:t>2</w:t>
      </w:r>
      <w:r>
        <w:rPr>
          <w:rFonts w:hint="eastAsia" w:ascii="仿宋" w:hAnsi="仿宋" w:eastAsia="仿宋"/>
          <w:color w:val="000000"/>
        </w:rPr>
        <w:t>、没有行贿犯罪记录（查询内容：①报价人、组织机构代码证或统一社会信用代码；②法定代表人、身份证号码；③项目负责人、身份证号码）。</w:t>
      </w:r>
    </w:p>
    <w:p w14:paraId="2AAE5549">
      <w:pPr>
        <w:spacing w:line="440" w:lineRule="exact"/>
        <w:ind w:firstLine="420" w:firstLineChars="200"/>
        <w:rPr>
          <w:rFonts w:ascii="仿宋" w:hAnsi="仿宋" w:eastAsia="仿宋"/>
          <w:color w:val="000000"/>
        </w:rPr>
      </w:pPr>
      <w:r>
        <w:rPr>
          <w:rFonts w:hint="eastAsia" w:ascii="仿宋" w:hAnsi="仿宋" w:eastAsia="仿宋"/>
          <w:color w:val="000000"/>
        </w:rPr>
        <w:t>二、我方在参加本项目活动前一段时间内具有良好的商业信誉和健全的财务会计制度、具有依法缴纳税收和社会保障资金的良好记录。</w:t>
      </w:r>
    </w:p>
    <w:p w14:paraId="7ED4D23D">
      <w:pPr>
        <w:spacing w:line="440" w:lineRule="exact"/>
        <w:ind w:firstLine="420" w:firstLineChars="200"/>
        <w:rPr>
          <w:rFonts w:hint="eastAsia" w:ascii="仿宋" w:hAnsi="仿宋" w:eastAsia="仿宋"/>
          <w:color w:val="000000"/>
        </w:rPr>
      </w:pPr>
      <w:r>
        <w:rPr>
          <w:rFonts w:hint="eastAsia" w:ascii="仿宋" w:hAnsi="仿宋" w:eastAsia="仿宋"/>
          <w:color w:val="000000"/>
        </w:rPr>
        <w:t>三、我方具有履行合同所必需的专业技术能力与服务能力。</w:t>
      </w:r>
    </w:p>
    <w:p w14:paraId="58933BAB">
      <w:pPr>
        <w:spacing w:line="440" w:lineRule="exact"/>
        <w:ind w:firstLine="420" w:firstLineChars="200"/>
        <w:rPr>
          <w:rFonts w:hint="eastAsia" w:ascii="仿宋" w:hAnsi="仿宋" w:eastAsia="仿宋"/>
          <w:color w:val="000000"/>
          <w:lang w:val="en-US" w:eastAsia="zh-CN"/>
        </w:rPr>
      </w:pPr>
      <w:r>
        <w:rPr>
          <w:rFonts w:hint="eastAsia" w:ascii="仿宋" w:hAnsi="仿宋" w:eastAsia="仿宋"/>
          <w:color w:val="000000"/>
          <w:lang w:val="en-US" w:eastAsia="zh-CN"/>
        </w:rPr>
        <w:t>四、我方与其他投标供应商之间不存在控股、管理等关联关系。</w:t>
      </w:r>
    </w:p>
    <w:p w14:paraId="5D6EF561">
      <w:pPr>
        <w:spacing w:line="440" w:lineRule="exact"/>
        <w:ind w:firstLine="420" w:firstLineChars="200"/>
        <w:rPr>
          <w:rFonts w:hint="default" w:ascii="仿宋" w:hAnsi="仿宋" w:eastAsia="仿宋"/>
          <w:color w:val="000000"/>
          <w:lang w:val="en-US" w:eastAsia="zh-CN"/>
        </w:rPr>
      </w:pPr>
    </w:p>
    <w:p w14:paraId="1F87CD92">
      <w:pPr>
        <w:spacing w:line="440" w:lineRule="exact"/>
        <w:ind w:firstLine="420" w:firstLineChars="200"/>
        <w:rPr>
          <w:rFonts w:ascii="仿宋" w:hAnsi="仿宋" w:eastAsia="仿宋"/>
          <w:color w:val="000000"/>
        </w:rPr>
      </w:pPr>
      <w:r>
        <w:rPr>
          <w:rFonts w:hint="eastAsia" w:ascii="仿宋" w:hAnsi="仿宋" w:eastAsia="仿宋"/>
          <w:color w:val="000000"/>
        </w:rPr>
        <w:t>若以上声明不实，我方自愿承担一切法律后果。</w:t>
      </w:r>
    </w:p>
    <w:p w14:paraId="3DB406AB">
      <w:pPr>
        <w:spacing w:line="440" w:lineRule="exact"/>
        <w:ind w:firstLine="420" w:firstLineChars="200"/>
        <w:rPr>
          <w:rFonts w:ascii="仿宋" w:hAnsi="仿宋" w:eastAsia="仿宋"/>
          <w:color w:val="000000"/>
        </w:rPr>
      </w:pPr>
    </w:p>
    <w:p w14:paraId="09803D19">
      <w:pPr>
        <w:spacing w:line="440" w:lineRule="exact"/>
        <w:ind w:firstLine="420" w:firstLineChars="200"/>
        <w:rPr>
          <w:rFonts w:ascii="仿宋" w:hAnsi="仿宋" w:eastAsia="仿宋"/>
          <w:color w:val="000000"/>
        </w:rPr>
      </w:pPr>
    </w:p>
    <w:p w14:paraId="31D36ED2">
      <w:pPr>
        <w:spacing w:line="420" w:lineRule="auto"/>
        <w:jc w:val="right"/>
        <w:rPr>
          <w:rFonts w:ascii="仿宋" w:hAnsi="仿宋" w:eastAsia="仿宋"/>
          <w:color w:val="000000"/>
        </w:rPr>
      </w:pPr>
      <w:r>
        <w:rPr>
          <w:rFonts w:hint="eastAsia" w:ascii="仿宋" w:hAnsi="仿宋" w:eastAsia="仿宋"/>
          <w:color w:val="000000"/>
        </w:rPr>
        <w:t>供应商名称（盖章）</w:t>
      </w:r>
    </w:p>
    <w:p w14:paraId="4BC13557">
      <w:pPr>
        <w:spacing w:line="420" w:lineRule="auto"/>
        <w:jc w:val="right"/>
        <w:rPr>
          <w:rFonts w:ascii="仿宋" w:hAnsi="仿宋" w:eastAsia="仿宋"/>
          <w:color w:val="000000"/>
        </w:rPr>
      </w:pPr>
      <w:r>
        <w:rPr>
          <w:rFonts w:hint="eastAsia" w:ascii="仿宋" w:hAnsi="仿宋" w:eastAsia="仿宋"/>
          <w:color w:val="000000"/>
        </w:rPr>
        <w:t>日期：</w:t>
      </w:r>
      <w:r>
        <w:rPr>
          <w:rFonts w:hint="eastAsia" w:ascii="仿宋" w:hAnsi="仿宋" w:eastAsia="仿宋"/>
          <w:color w:val="000000"/>
          <w:lang w:val="en-US" w:eastAsia="zh-CN"/>
        </w:rPr>
        <w:t xml:space="preserve">      </w:t>
      </w:r>
      <w:r>
        <w:rPr>
          <w:rFonts w:hint="eastAsia" w:ascii="仿宋" w:hAnsi="仿宋" w:eastAsia="仿宋"/>
          <w:color w:val="000000"/>
        </w:rPr>
        <w:t>年</w:t>
      </w:r>
      <w:r>
        <w:rPr>
          <w:rFonts w:ascii="仿宋" w:hAnsi="仿宋" w:eastAsia="仿宋"/>
          <w:color w:val="000000"/>
        </w:rPr>
        <w:t xml:space="preserve">  </w:t>
      </w:r>
      <w:r>
        <w:rPr>
          <w:rFonts w:hint="eastAsia" w:ascii="仿宋" w:hAnsi="仿宋" w:eastAsia="仿宋"/>
          <w:color w:val="000000"/>
        </w:rPr>
        <w:t>月</w:t>
      </w:r>
      <w:r>
        <w:rPr>
          <w:rFonts w:ascii="仿宋" w:hAnsi="仿宋" w:eastAsia="仿宋"/>
          <w:color w:val="000000"/>
        </w:rPr>
        <w:t xml:space="preserve">  </w:t>
      </w:r>
      <w:r>
        <w:rPr>
          <w:rFonts w:hint="eastAsia" w:ascii="仿宋" w:hAnsi="仿宋" w:eastAsia="仿宋"/>
          <w:color w:val="000000"/>
        </w:rPr>
        <w:t>日</w:t>
      </w:r>
    </w:p>
    <w:p w14:paraId="0C9CEDAE">
      <w:pPr>
        <w:spacing w:line="420" w:lineRule="auto"/>
        <w:rPr>
          <w:rFonts w:ascii="仿宋" w:hAnsi="仿宋" w:eastAsia="仿宋"/>
          <w:color w:val="000000"/>
        </w:rPr>
      </w:pPr>
    </w:p>
    <w:p w14:paraId="6CF1CD8A">
      <w:pPr>
        <w:spacing w:line="420" w:lineRule="auto"/>
        <w:rPr>
          <w:rFonts w:ascii="仿宋" w:hAnsi="仿宋" w:eastAsia="仿宋"/>
          <w:color w:val="000000"/>
        </w:rPr>
      </w:pPr>
    </w:p>
    <w:p w14:paraId="0F83ED88">
      <w:pPr>
        <w:spacing w:line="420" w:lineRule="auto"/>
        <w:rPr>
          <w:rFonts w:ascii="仿宋" w:hAnsi="仿宋" w:eastAsia="仿宋"/>
          <w:color w:val="000000"/>
        </w:rPr>
      </w:pPr>
    </w:p>
    <w:p w14:paraId="207EAF96">
      <w:pPr>
        <w:spacing w:line="420" w:lineRule="auto"/>
        <w:rPr>
          <w:rFonts w:ascii="仿宋" w:hAnsi="仿宋" w:eastAsia="仿宋"/>
          <w:color w:val="000000"/>
        </w:rPr>
      </w:pPr>
    </w:p>
    <w:p w14:paraId="3F3E642B">
      <w:pPr>
        <w:spacing w:line="420" w:lineRule="auto"/>
        <w:rPr>
          <w:rFonts w:ascii="仿宋" w:hAnsi="仿宋" w:eastAsia="仿宋"/>
          <w:color w:val="000000"/>
        </w:rPr>
      </w:pPr>
    </w:p>
    <w:p w14:paraId="242E4E99">
      <w:pPr>
        <w:spacing w:line="420" w:lineRule="auto"/>
        <w:rPr>
          <w:rFonts w:ascii="仿宋" w:hAnsi="仿宋" w:eastAsia="仿宋"/>
          <w:color w:val="000000"/>
        </w:rPr>
      </w:pPr>
    </w:p>
    <w:p w14:paraId="59532B53">
      <w:pPr>
        <w:spacing w:line="420" w:lineRule="auto"/>
        <w:rPr>
          <w:rFonts w:ascii="仿宋" w:hAnsi="仿宋" w:eastAsia="仿宋"/>
          <w:color w:val="000000"/>
        </w:rPr>
      </w:pPr>
    </w:p>
    <w:p w14:paraId="24069CD2">
      <w:pPr>
        <w:spacing w:line="420" w:lineRule="auto"/>
        <w:rPr>
          <w:rFonts w:ascii="仿宋" w:hAnsi="仿宋" w:eastAsia="仿宋"/>
          <w:color w:val="000000"/>
        </w:rPr>
      </w:pPr>
    </w:p>
    <w:p w14:paraId="2E9EE44A">
      <w:pPr>
        <w:spacing w:line="420" w:lineRule="auto"/>
        <w:rPr>
          <w:rFonts w:ascii="仿宋" w:hAnsi="仿宋" w:eastAsia="仿宋"/>
          <w:color w:val="000000"/>
        </w:rPr>
      </w:pPr>
    </w:p>
    <w:p w14:paraId="10C1BF7D">
      <w:pPr>
        <w:spacing w:line="360" w:lineRule="auto"/>
        <w:rPr>
          <w:rFonts w:hint="eastAsia" w:ascii="黑体" w:hAnsi="黑体" w:eastAsia="黑体" w:cs="微软雅黑"/>
          <w:bCs/>
          <w:sz w:val="28"/>
          <w:szCs w:val="28"/>
        </w:rPr>
      </w:pPr>
      <w:r>
        <w:rPr>
          <w:rFonts w:hint="eastAsia" w:ascii="黑体" w:hAnsi="黑体" w:eastAsia="黑体" w:cs="微软雅黑"/>
          <w:bCs/>
          <w:sz w:val="28"/>
          <w:szCs w:val="28"/>
        </w:rPr>
        <w:t>附表</w:t>
      </w:r>
      <w:r>
        <w:rPr>
          <w:rFonts w:hint="eastAsia" w:ascii="黑体" w:hAnsi="黑体" w:eastAsia="黑体" w:cs="微软雅黑"/>
          <w:bCs/>
          <w:sz w:val="28"/>
          <w:szCs w:val="28"/>
          <w:lang w:val="en-US" w:eastAsia="zh-CN"/>
        </w:rPr>
        <w:t>2</w:t>
      </w:r>
      <w:r>
        <w:rPr>
          <w:rFonts w:hint="eastAsia" w:ascii="黑体" w:hAnsi="黑体" w:eastAsia="黑体" w:cs="微软雅黑"/>
          <w:bCs/>
          <w:sz w:val="28"/>
          <w:szCs w:val="28"/>
        </w:rPr>
        <w:t>：</w:t>
      </w:r>
    </w:p>
    <w:p w14:paraId="500BD18C">
      <w:pPr>
        <w:spacing w:line="440" w:lineRule="exact"/>
        <w:jc w:val="center"/>
        <w:rPr>
          <w:rFonts w:ascii="仿宋" w:hAnsi="仿宋" w:eastAsia="仿宋"/>
          <w:b/>
          <w:bCs/>
          <w:color w:val="000000"/>
          <w:sz w:val="32"/>
          <w:szCs w:val="32"/>
        </w:rPr>
      </w:pPr>
      <w:bookmarkStart w:id="0" w:name="_Toc406740774"/>
      <w:r>
        <w:rPr>
          <w:rFonts w:hint="eastAsia" w:ascii="仿宋" w:hAnsi="仿宋" w:eastAsia="仿宋"/>
          <w:b/>
          <w:bCs/>
          <w:color w:val="000000"/>
          <w:sz w:val="32"/>
          <w:szCs w:val="32"/>
        </w:rPr>
        <w:t>报价函</w:t>
      </w:r>
    </w:p>
    <w:p w14:paraId="464DB85A">
      <w:pPr>
        <w:widowControl/>
        <w:autoSpaceDE w:val="0"/>
        <w:autoSpaceDN w:val="0"/>
        <w:adjustRightInd w:val="0"/>
        <w:spacing w:line="380" w:lineRule="exact"/>
        <w:ind w:right="-481"/>
        <w:rPr>
          <w:rFonts w:ascii="仿宋" w:hAnsi="仿宋" w:eastAsia="仿宋"/>
          <w:kern w:val="1"/>
          <w:sz w:val="24"/>
          <w:u w:val="single"/>
        </w:rPr>
      </w:pPr>
    </w:p>
    <w:p w14:paraId="46C4297F">
      <w:pPr>
        <w:widowControl/>
        <w:autoSpaceDE w:val="0"/>
        <w:autoSpaceDN w:val="0"/>
        <w:adjustRightInd w:val="0"/>
        <w:spacing w:line="380" w:lineRule="exact"/>
        <w:rPr>
          <w:rFonts w:ascii="仿宋" w:hAnsi="仿宋" w:eastAsia="仿宋"/>
          <w:kern w:val="1"/>
          <w:sz w:val="24"/>
        </w:rPr>
      </w:pPr>
      <w:r>
        <w:rPr>
          <w:rFonts w:hint="eastAsia" w:ascii="仿宋" w:hAnsi="仿宋" w:eastAsia="仿宋" w:cs="仿宋"/>
          <w:kern w:val="1"/>
          <w:sz w:val="24"/>
          <w:u w:val="single"/>
          <w:lang w:val="en-US" w:eastAsia="zh-CN"/>
        </w:rPr>
        <w:t>青岛城市照明有限公司</w:t>
      </w:r>
      <w:r>
        <w:rPr>
          <w:rStyle w:val="12"/>
          <w:rFonts w:hint="eastAsia"/>
          <w:sz w:val="24"/>
        </w:rPr>
        <w:t>：</w:t>
      </w:r>
    </w:p>
    <w:p w14:paraId="63543D07">
      <w:pPr>
        <w:widowControl/>
        <w:autoSpaceDE w:val="0"/>
        <w:autoSpaceDN w:val="0"/>
        <w:adjustRightInd w:val="0"/>
        <w:spacing w:line="480" w:lineRule="exact"/>
        <w:rPr>
          <w:rFonts w:ascii="仿宋" w:hAnsi="仿宋" w:eastAsia="仿宋"/>
          <w:kern w:val="1"/>
          <w:sz w:val="24"/>
        </w:rPr>
      </w:pPr>
    </w:p>
    <w:p w14:paraId="10CD0A04">
      <w:pPr>
        <w:widowControl/>
        <w:autoSpaceDE w:val="0"/>
        <w:autoSpaceDN w:val="0"/>
        <w:adjustRightInd w:val="0"/>
        <w:spacing w:line="460" w:lineRule="exact"/>
        <w:ind w:firstLine="480"/>
        <w:rPr>
          <w:rFonts w:ascii="仿宋" w:hAnsi="仿宋" w:eastAsia="仿宋"/>
          <w:kern w:val="1"/>
          <w:sz w:val="24"/>
        </w:rPr>
      </w:pPr>
      <w:r>
        <w:rPr>
          <w:rFonts w:hint="eastAsia" w:ascii="仿宋" w:hAnsi="仿宋" w:eastAsia="仿宋" w:cs="仿宋"/>
          <w:kern w:val="1"/>
          <w:sz w:val="24"/>
          <w:u w:val="single"/>
        </w:rPr>
        <w:t>（供应商名称）</w:t>
      </w:r>
      <w:r>
        <w:rPr>
          <w:rStyle w:val="12"/>
          <w:rFonts w:hint="eastAsia"/>
          <w:sz w:val="24"/>
        </w:rPr>
        <w:t>系中华人民共和国合法企业，经营地址</w:t>
      </w:r>
      <w:r>
        <w:rPr>
          <w:rFonts w:ascii="仿宋" w:hAnsi="仿宋" w:eastAsia="仿宋" w:cs="仿宋"/>
          <w:kern w:val="1"/>
          <w:sz w:val="24"/>
          <w:u w:val="single"/>
        </w:rPr>
        <w:t xml:space="preserve">          </w:t>
      </w:r>
      <w:r>
        <w:rPr>
          <w:rStyle w:val="12"/>
          <w:rFonts w:hint="eastAsia"/>
          <w:sz w:val="24"/>
        </w:rPr>
        <w:t>。</w:t>
      </w:r>
    </w:p>
    <w:p w14:paraId="1A2E248E">
      <w:pPr>
        <w:widowControl/>
        <w:autoSpaceDE w:val="0"/>
        <w:autoSpaceDN w:val="0"/>
        <w:adjustRightInd w:val="0"/>
        <w:spacing w:line="460" w:lineRule="exact"/>
        <w:ind w:firstLine="480"/>
        <w:rPr>
          <w:rFonts w:ascii="仿宋" w:hAnsi="仿宋" w:eastAsia="仿宋"/>
          <w:kern w:val="1"/>
          <w:sz w:val="24"/>
        </w:rPr>
      </w:pPr>
      <w:r>
        <w:rPr>
          <w:rStyle w:val="12"/>
          <w:rFonts w:hint="eastAsia"/>
          <w:sz w:val="24"/>
        </w:rPr>
        <w:t>我</w:t>
      </w:r>
      <w:r>
        <w:rPr>
          <w:rFonts w:hint="eastAsia" w:ascii="仿宋" w:hAnsi="仿宋" w:eastAsia="仿宋" w:cs="仿宋"/>
          <w:kern w:val="1"/>
          <w:sz w:val="24"/>
          <w:u w:val="single"/>
        </w:rPr>
        <w:t>（姓名）</w:t>
      </w:r>
      <w:r>
        <w:rPr>
          <w:rStyle w:val="12"/>
          <w:rFonts w:hint="eastAsia"/>
          <w:sz w:val="24"/>
        </w:rPr>
        <w:t>系</w:t>
      </w:r>
      <w:r>
        <w:rPr>
          <w:rFonts w:hint="eastAsia" w:ascii="仿宋" w:hAnsi="仿宋" w:eastAsia="仿宋" w:cs="仿宋"/>
          <w:kern w:val="1"/>
          <w:sz w:val="24"/>
          <w:u w:val="single"/>
        </w:rPr>
        <w:t>（供应商名称）</w:t>
      </w:r>
      <w:r>
        <w:rPr>
          <w:rStyle w:val="12"/>
          <w:rFonts w:hint="eastAsia"/>
          <w:sz w:val="24"/>
        </w:rPr>
        <w:t>的法定代表人，我方愿意参加贵方组织的</w:t>
      </w:r>
      <w:r>
        <w:rPr>
          <w:rFonts w:hint="eastAsia" w:ascii="仿宋" w:hAnsi="仿宋" w:eastAsia="仿宋" w:cs="仿宋"/>
          <w:kern w:val="1"/>
          <w:sz w:val="24"/>
          <w:u w:val="single"/>
        </w:rPr>
        <w:t>（采购项目名称）</w:t>
      </w:r>
      <w:r>
        <w:rPr>
          <w:rStyle w:val="12"/>
          <w:rFonts w:hint="eastAsia"/>
          <w:sz w:val="24"/>
        </w:rPr>
        <w:t>的报价，为此，我方就本次报价有关事项郑重声明如下：</w:t>
      </w:r>
    </w:p>
    <w:p w14:paraId="7DEFA03A">
      <w:pPr>
        <w:widowControl/>
        <w:autoSpaceDE w:val="0"/>
        <w:autoSpaceDN w:val="0"/>
        <w:adjustRightInd w:val="0"/>
        <w:spacing w:line="460" w:lineRule="exact"/>
        <w:ind w:firstLine="480"/>
        <w:rPr>
          <w:rStyle w:val="12"/>
          <w:sz w:val="24"/>
        </w:rPr>
      </w:pPr>
      <w:r>
        <w:rPr>
          <w:rStyle w:val="12"/>
          <w:sz w:val="24"/>
        </w:rPr>
        <w:t>1</w:t>
      </w:r>
      <w:r>
        <w:rPr>
          <w:rStyle w:val="12"/>
          <w:rFonts w:hint="eastAsia"/>
          <w:sz w:val="24"/>
        </w:rPr>
        <w:t>、我方已详细审查全部询价函，同意询价函的各项要求。</w:t>
      </w:r>
    </w:p>
    <w:p w14:paraId="4B644859">
      <w:pPr>
        <w:widowControl/>
        <w:autoSpaceDE w:val="0"/>
        <w:autoSpaceDN w:val="0"/>
        <w:adjustRightInd w:val="0"/>
        <w:spacing w:line="460" w:lineRule="exact"/>
        <w:ind w:firstLine="480"/>
        <w:rPr>
          <w:rStyle w:val="12"/>
          <w:sz w:val="24"/>
        </w:rPr>
      </w:pPr>
      <w:r>
        <w:rPr>
          <w:rStyle w:val="12"/>
          <w:sz w:val="24"/>
        </w:rPr>
        <w:t>2</w:t>
      </w:r>
      <w:r>
        <w:rPr>
          <w:rStyle w:val="12"/>
          <w:rFonts w:hint="eastAsia"/>
          <w:sz w:val="24"/>
        </w:rPr>
        <w:t>、我方向贵方提交的所有响应文件、资料都是准确的和真实的。</w:t>
      </w:r>
    </w:p>
    <w:p w14:paraId="78B0E78A">
      <w:pPr>
        <w:widowControl/>
        <w:autoSpaceDE w:val="0"/>
        <w:autoSpaceDN w:val="0"/>
        <w:adjustRightInd w:val="0"/>
        <w:spacing w:line="460" w:lineRule="exact"/>
        <w:ind w:firstLine="480"/>
        <w:rPr>
          <w:rStyle w:val="12"/>
          <w:sz w:val="24"/>
        </w:rPr>
      </w:pPr>
      <w:r>
        <w:rPr>
          <w:rStyle w:val="12"/>
          <w:sz w:val="24"/>
        </w:rPr>
        <w:t>3</w:t>
      </w:r>
      <w:r>
        <w:rPr>
          <w:rStyle w:val="12"/>
          <w:rFonts w:hint="eastAsia"/>
          <w:sz w:val="24"/>
        </w:rPr>
        <w:t>、若成交，我方将按照询价函规定履行合同责任和义务</w:t>
      </w:r>
      <w:r>
        <w:rPr>
          <w:rStyle w:val="12"/>
          <w:rFonts w:hint="eastAsia" w:eastAsia="仿宋"/>
          <w:sz w:val="24"/>
          <w:lang w:eastAsia="zh-CN"/>
        </w:rPr>
        <w:t>，</w:t>
      </w:r>
      <w:r>
        <w:rPr>
          <w:rStyle w:val="12"/>
          <w:rFonts w:hint="eastAsia" w:eastAsia="仿宋"/>
          <w:sz w:val="24"/>
          <w:lang w:val="en-US" w:eastAsia="zh-CN"/>
        </w:rPr>
        <w:t>报价费用包含项目所有费用</w:t>
      </w:r>
      <w:r>
        <w:rPr>
          <w:rStyle w:val="12"/>
          <w:rFonts w:hint="eastAsia"/>
          <w:sz w:val="24"/>
        </w:rPr>
        <w:t>。</w:t>
      </w:r>
    </w:p>
    <w:p w14:paraId="170D75E0">
      <w:pPr>
        <w:widowControl/>
        <w:autoSpaceDE w:val="0"/>
        <w:autoSpaceDN w:val="0"/>
        <w:adjustRightInd w:val="0"/>
        <w:spacing w:line="460" w:lineRule="exact"/>
        <w:ind w:firstLine="480"/>
        <w:rPr>
          <w:rStyle w:val="12"/>
          <w:sz w:val="24"/>
        </w:rPr>
      </w:pPr>
      <w:r>
        <w:rPr>
          <w:rStyle w:val="12"/>
          <w:sz w:val="24"/>
        </w:rPr>
        <w:t>4</w:t>
      </w:r>
      <w:r>
        <w:rPr>
          <w:rStyle w:val="12"/>
          <w:rFonts w:hint="eastAsia"/>
          <w:sz w:val="24"/>
        </w:rPr>
        <w:t>、我方不是采购人的附属机构；在获知本项目采购信息后，与采购人聘请的为此项目提供咨询服务的公司以及其附属机构没有任何联系。</w:t>
      </w:r>
    </w:p>
    <w:p w14:paraId="42346FFA">
      <w:pPr>
        <w:widowControl/>
        <w:autoSpaceDE w:val="0"/>
        <w:autoSpaceDN w:val="0"/>
        <w:adjustRightInd w:val="0"/>
        <w:spacing w:line="460" w:lineRule="exact"/>
        <w:ind w:firstLine="480"/>
        <w:rPr>
          <w:rFonts w:ascii="仿宋" w:hAnsi="仿宋" w:eastAsia="仿宋"/>
          <w:kern w:val="1"/>
          <w:sz w:val="24"/>
        </w:rPr>
      </w:pPr>
      <w:r>
        <w:rPr>
          <w:rStyle w:val="12"/>
          <w:sz w:val="24"/>
        </w:rPr>
        <w:t>5</w:t>
      </w:r>
      <w:r>
        <w:rPr>
          <w:rStyle w:val="12"/>
          <w:rFonts w:hint="eastAsia"/>
          <w:color w:val="auto"/>
          <w:sz w:val="24"/>
        </w:rPr>
        <w:t>、响应文件自开标日起有效期为</w:t>
      </w:r>
      <w:r>
        <w:rPr>
          <w:rFonts w:hint="eastAsia" w:ascii="仿宋" w:hAnsi="仿宋" w:eastAsia="仿宋" w:cs="仿宋"/>
          <w:color w:val="auto"/>
          <w:kern w:val="1"/>
          <w:sz w:val="24"/>
          <w:u w:val="single"/>
          <w:lang w:val="en-US" w:eastAsia="zh-CN"/>
        </w:rPr>
        <w:t>6</w:t>
      </w:r>
      <w:r>
        <w:rPr>
          <w:rFonts w:hint="eastAsia" w:ascii="仿宋" w:hAnsi="仿宋" w:eastAsia="仿宋" w:cs="仿宋"/>
          <w:color w:val="auto"/>
          <w:kern w:val="1"/>
          <w:sz w:val="24"/>
          <w:u w:val="single"/>
        </w:rPr>
        <w:t>0</w:t>
      </w:r>
      <w:r>
        <w:rPr>
          <w:rStyle w:val="12"/>
          <w:rFonts w:hint="eastAsia"/>
          <w:color w:val="auto"/>
          <w:sz w:val="24"/>
        </w:rPr>
        <w:t>日。</w:t>
      </w:r>
    </w:p>
    <w:p w14:paraId="6A9BF40F">
      <w:pPr>
        <w:widowControl/>
        <w:autoSpaceDE w:val="0"/>
        <w:autoSpaceDN w:val="0"/>
        <w:adjustRightInd w:val="0"/>
        <w:spacing w:line="460" w:lineRule="exact"/>
        <w:ind w:firstLine="480"/>
        <w:rPr>
          <w:rStyle w:val="12"/>
          <w:sz w:val="24"/>
        </w:rPr>
      </w:pPr>
      <w:r>
        <w:rPr>
          <w:rStyle w:val="12"/>
          <w:sz w:val="24"/>
        </w:rPr>
        <w:t>6</w:t>
      </w:r>
      <w:r>
        <w:rPr>
          <w:rStyle w:val="12"/>
          <w:rFonts w:hint="eastAsia"/>
          <w:sz w:val="24"/>
        </w:rPr>
        <w:t>、以上事项如有虚假或者隐瞒，我方愿意承担一切后果。</w:t>
      </w:r>
    </w:p>
    <w:p w14:paraId="4367B97E">
      <w:pPr>
        <w:widowControl/>
        <w:tabs>
          <w:tab w:val="left" w:pos="939"/>
        </w:tabs>
        <w:autoSpaceDE w:val="0"/>
        <w:autoSpaceDN w:val="0"/>
        <w:adjustRightInd w:val="0"/>
        <w:spacing w:line="460" w:lineRule="exact"/>
        <w:ind w:left="773" w:right="-481" w:hanging="458"/>
        <w:rPr>
          <w:rFonts w:ascii="仿宋" w:hAnsi="仿宋" w:eastAsia="仿宋"/>
          <w:kern w:val="1"/>
          <w:sz w:val="24"/>
        </w:rPr>
      </w:pPr>
    </w:p>
    <w:p w14:paraId="7B996D53">
      <w:pPr>
        <w:widowControl/>
        <w:tabs>
          <w:tab w:val="left" w:pos="939"/>
        </w:tabs>
        <w:autoSpaceDE w:val="0"/>
        <w:autoSpaceDN w:val="0"/>
        <w:adjustRightInd w:val="0"/>
        <w:spacing w:line="460" w:lineRule="exact"/>
        <w:ind w:left="773" w:right="-481" w:hanging="458"/>
        <w:rPr>
          <w:rFonts w:ascii="仿宋" w:hAnsi="仿宋" w:eastAsia="仿宋"/>
          <w:kern w:val="1"/>
          <w:sz w:val="24"/>
        </w:rPr>
      </w:pPr>
    </w:p>
    <w:p w14:paraId="729E5FB2">
      <w:pPr>
        <w:widowControl/>
        <w:tabs>
          <w:tab w:val="left" w:pos="939"/>
        </w:tabs>
        <w:autoSpaceDE w:val="0"/>
        <w:autoSpaceDN w:val="0"/>
        <w:adjustRightInd w:val="0"/>
        <w:spacing w:line="460" w:lineRule="exact"/>
        <w:ind w:left="773" w:right="-481" w:hanging="458"/>
        <w:rPr>
          <w:rFonts w:ascii="仿宋" w:hAnsi="仿宋" w:eastAsia="仿宋"/>
          <w:kern w:val="1"/>
          <w:sz w:val="24"/>
        </w:rPr>
      </w:pPr>
    </w:p>
    <w:p w14:paraId="55C45981">
      <w:pPr>
        <w:widowControl/>
        <w:autoSpaceDE w:val="0"/>
        <w:autoSpaceDN w:val="0"/>
        <w:adjustRightInd w:val="0"/>
        <w:spacing w:before="120" w:line="460" w:lineRule="exact"/>
        <w:ind w:right="-481" w:firstLine="3676" w:firstLineChars="1532"/>
        <w:rPr>
          <w:rStyle w:val="12"/>
          <w:sz w:val="24"/>
        </w:rPr>
      </w:pPr>
      <w:r>
        <w:rPr>
          <w:rStyle w:val="12"/>
          <w:rFonts w:hint="eastAsia"/>
          <w:sz w:val="24"/>
        </w:rPr>
        <w:t>供应商全称（公章）：</w:t>
      </w:r>
      <w:r>
        <w:rPr>
          <w:rStyle w:val="12"/>
          <w:sz w:val="24"/>
        </w:rPr>
        <w:t xml:space="preserve">               </w:t>
      </w:r>
    </w:p>
    <w:p w14:paraId="2246E560">
      <w:pPr>
        <w:widowControl/>
        <w:autoSpaceDE w:val="0"/>
        <w:autoSpaceDN w:val="0"/>
        <w:adjustRightInd w:val="0"/>
        <w:spacing w:before="120" w:after="50" w:line="460" w:lineRule="exact"/>
        <w:ind w:right="119" w:firstLine="3720"/>
        <w:rPr>
          <w:rStyle w:val="12"/>
          <w:sz w:val="24"/>
        </w:rPr>
      </w:pPr>
      <w:r>
        <w:rPr>
          <w:rStyle w:val="12"/>
          <w:rFonts w:hint="eastAsia"/>
          <w:sz w:val="24"/>
        </w:rPr>
        <w:t>法定代表人（签字或盖章）：</w:t>
      </w:r>
      <w:r>
        <w:rPr>
          <w:rStyle w:val="12"/>
          <w:sz w:val="24"/>
        </w:rPr>
        <w:t xml:space="preserve">               </w:t>
      </w:r>
    </w:p>
    <w:p w14:paraId="74927509">
      <w:pPr>
        <w:widowControl/>
        <w:autoSpaceDE w:val="0"/>
        <w:autoSpaceDN w:val="0"/>
        <w:adjustRightInd w:val="0"/>
        <w:spacing w:line="460" w:lineRule="exact"/>
        <w:ind w:firstLine="5160" w:firstLineChars="2150"/>
        <w:rPr>
          <w:rFonts w:ascii="仿宋" w:hAnsi="仿宋" w:eastAsia="仿宋" w:cs="仿宋"/>
          <w:kern w:val="1"/>
          <w:sz w:val="24"/>
          <w:u w:val="single"/>
        </w:rPr>
      </w:pPr>
      <w:r>
        <w:rPr>
          <w:rStyle w:val="12"/>
          <w:rFonts w:hint="eastAsia"/>
          <w:sz w:val="24"/>
        </w:rPr>
        <w:t>日</w:t>
      </w:r>
      <w:r>
        <w:rPr>
          <w:rStyle w:val="12"/>
          <w:sz w:val="24"/>
        </w:rPr>
        <w:t xml:space="preserve"> </w:t>
      </w:r>
      <w:r>
        <w:rPr>
          <w:rStyle w:val="12"/>
          <w:rFonts w:hint="eastAsia"/>
          <w:sz w:val="24"/>
        </w:rPr>
        <w:t>期：</w:t>
      </w:r>
      <w:r>
        <w:rPr>
          <w:rFonts w:ascii="仿宋" w:hAnsi="仿宋" w:eastAsia="仿宋" w:cs="仿宋"/>
          <w:kern w:val="1"/>
          <w:sz w:val="24"/>
          <w:u w:val="single"/>
        </w:rPr>
        <w:t xml:space="preserve">         </w:t>
      </w:r>
      <w:r>
        <w:rPr>
          <w:rFonts w:hint="eastAsia" w:ascii="仿宋" w:hAnsi="仿宋" w:eastAsia="仿宋" w:cs="仿宋"/>
          <w:kern w:val="1"/>
          <w:sz w:val="24"/>
          <w:u w:val="single"/>
        </w:rPr>
        <w:t xml:space="preserve">    </w:t>
      </w:r>
      <w:r>
        <w:rPr>
          <w:rFonts w:ascii="仿宋" w:hAnsi="仿宋" w:eastAsia="仿宋" w:cs="仿宋"/>
          <w:kern w:val="1"/>
          <w:sz w:val="24"/>
          <w:u w:val="single"/>
        </w:rPr>
        <w:t xml:space="preserve"> </w:t>
      </w:r>
    </w:p>
    <w:p w14:paraId="414F18C7">
      <w:pPr>
        <w:spacing w:line="360" w:lineRule="auto"/>
        <w:rPr>
          <w:rFonts w:hint="eastAsia" w:ascii="黑体" w:hAnsi="黑体" w:eastAsia="黑体" w:cs="微软雅黑"/>
          <w:bCs/>
          <w:sz w:val="28"/>
          <w:szCs w:val="28"/>
        </w:rPr>
      </w:pPr>
      <w:r>
        <w:rPr>
          <w:rFonts w:ascii="仿宋" w:hAnsi="仿宋" w:eastAsia="仿宋" w:cs="仿宋"/>
          <w:kern w:val="1"/>
          <w:sz w:val="24"/>
          <w:szCs w:val="24"/>
          <w:u w:val="single"/>
        </w:rPr>
        <w:br w:type="page"/>
      </w:r>
      <w:bookmarkEnd w:id="0"/>
    </w:p>
    <w:p w14:paraId="4E923A37">
      <w:pPr>
        <w:spacing w:line="360" w:lineRule="auto"/>
        <w:rPr>
          <w:rFonts w:hint="eastAsia" w:ascii="黑体" w:hAnsi="黑体" w:eastAsia="黑体" w:cs="微软雅黑"/>
          <w:bCs/>
          <w:sz w:val="28"/>
          <w:szCs w:val="28"/>
        </w:rPr>
      </w:pPr>
      <w:r>
        <w:rPr>
          <w:rFonts w:hint="eastAsia" w:ascii="黑体" w:hAnsi="黑体" w:eastAsia="黑体" w:cs="微软雅黑"/>
          <w:bCs/>
          <w:sz w:val="28"/>
          <w:szCs w:val="28"/>
        </w:rPr>
        <w:t>附表</w:t>
      </w:r>
      <w:r>
        <w:rPr>
          <w:rFonts w:hint="eastAsia" w:ascii="黑体" w:hAnsi="黑体" w:eastAsia="黑体" w:cs="微软雅黑"/>
          <w:bCs/>
          <w:sz w:val="28"/>
          <w:szCs w:val="28"/>
          <w:lang w:val="en-US" w:eastAsia="zh-CN"/>
        </w:rPr>
        <w:t>3</w:t>
      </w:r>
      <w:r>
        <w:rPr>
          <w:rFonts w:hint="eastAsia" w:ascii="黑体" w:hAnsi="黑体" w:eastAsia="黑体" w:cs="微软雅黑"/>
          <w:bCs/>
          <w:sz w:val="28"/>
          <w:szCs w:val="28"/>
        </w:rPr>
        <w:t>：</w:t>
      </w:r>
    </w:p>
    <w:p w14:paraId="3F8ABE65">
      <w:pPr>
        <w:spacing w:line="440" w:lineRule="exact"/>
        <w:jc w:val="center"/>
        <w:rPr>
          <w:rFonts w:hint="eastAsia" w:ascii="仿宋" w:hAnsi="仿宋" w:eastAsia="仿宋"/>
          <w:b/>
          <w:bCs/>
          <w:color w:val="000000"/>
          <w:sz w:val="32"/>
          <w:szCs w:val="32"/>
          <w:lang w:val="en-US" w:eastAsia="zh-CN"/>
        </w:rPr>
      </w:pPr>
      <w:r>
        <w:rPr>
          <w:rFonts w:hint="eastAsia" w:ascii="仿宋" w:hAnsi="仿宋" w:eastAsia="仿宋"/>
          <w:b/>
          <w:bCs/>
          <w:color w:val="000000"/>
          <w:sz w:val="32"/>
          <w:szCs w:val="32"/>
          <w:lang w:val="en-US" w:eastAsia="zh-CN"/>
        </w:rPr>
        <w:t>报价单</w:t>
      </w:r>
    </w:p>
    <w:tbl>
      <w:tblPr>
        <w:tblStyle w:val="9"/>
        <w:tblpPr w:leftFromText="180" w:rightFromText="180" w:vertAnchor="text" w:horzAnchor="page" w:tblpXSpec="center" w:tblpY="1013"/>
        <w:tblOverlap w:val="never"/>
        <w:tblW w:w="8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326"/>
        <w:gridCol w:w="4330"/>
        <w:gridCol w:w="956"/>
      </w:tblGrid>
      <w:tr w14:paraId="47B3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95" w:type="dxa"/>
          </w:tcPr>
          <w:p w14:paraId="5F93687D">
            <w:pPr>
              <w:keepNext w:val="0"/>
              <w:keepLines w:val="0"/>
              <w:pageBreakBefore w:val="0"/>
              <w:widowControl/>
              <w:kinsoku/>
              <w:wordWrap/>
              <w:overflowPunct/>
              <w:topLinePunct w:val="0"/>
              <w:autoSpaceDE w:val="0"/>
              <w:autoSpaceDN w:val="0"/>
              <w:bidi w:val="0"/>
              <w:adjustRightInd w:val="0"/>
              <w:snapToGrid/>
              <w:spacing w:line="460" w:lineRule="exact"/>
              <w:ind w:firstLine="0"/>
              <w:jc w:val="center"/>
              <w:textAlignment w:val="auto"/>
              <w:rPr>
                <w:rStyle w:val="12"/>
                <w:rFonts w:hint="default" w:cs="Times New Roman"/>
                <w:sz w:val="24"/>
                <w:lang w:val="en-US" w:eastAsia="zh-CN"/>
              </w:rPr>
            </w:pPr>
            <w:r>
              <w:rPr>
                <w:rStyle w:val="12"/>
                <w:rFonts w:hint="eastAsia" w:cs="Times New Roman"/>
                <w:sz w:val="24"/>
                <w:lang w:val="en-US" w:eastAsia="zh-CN"/>
              </w:rPr>
              <w:t>序号</w:t>
            </w:r>
          </w:p>
        </w:tc>
        <w:tc>
          <w:tcPr>
            <w:tcW w:w="2326" w:type="dxa"/>
          </w:tcPr>
          <w:p w14:paraId="6B163E0E">
            <w:pPr>
              <w:keepNext w:val="0"/>
              <w:keepLines w:val="0"/>
              <w:pageBreakBefore w:val="0"/>
              <w:widowControl/>
              <w:kinsoku/>
              <w:wordWrap/>
              <w:overflowPunct/>
              <w:topLinePunct w:val="0"/>
              <w:autoSpaceDE w:val="0"/>
              <w:autoSpaceDN w:val="0"/>
              <w:bidi w:val="0"/>
              <w:adjustRightInd w:val="0"/>
              <w:snapToGrid/>
              <w:spacing w:line="460" w:lineRule="exact"/>
              <w:ind w:firstLine="0"/>
              <w:jc w:val="center"/>
              <w:textAlignment w:val="auto"/>
              <w:rPr>
                <w:rStyle w:val="12"/>
                <w:rFonts w:hint="default" w:cs="Times New Roman"/>
                <w:sz w:val="24"/>
                <w:lang w:val="en-US" w:eastAsia="zh-CN"/>
              </w:rPr>
            </w:pPr>
            <w:r>
              <w:rPr>
                <w:rStyle w:val="12"/>
                <w:rFonts w:hint="eastAsia" w:cs="Times New Roman"/>
                <w:sz w:val="24"/>
                <w:lang w:val="en-US" w:eastAsia="zh-CN"/>
              </w:rPr>
              <w:t>项目名称</w:t>
            </w:r>
          </w:p>
        </w:tc>
        <w:tc>
          <w:tcPr>
            <w:tcW w:w="4330" w:type="dxa"/>
          </w:tcPr>
          <w:p w14:paraId="36E15CE7">
            <w:pPr>
              <w:keepNext w:val="0"/>
              <w:keepLines w:val="0"/>
              <w:pageBreakBefore w:val="0"/>
              <w:widowControl/>
              <w:kinsoku/>
              <w:wordWrap/>
              <w:overflowPunct/>
              <w:topLinePunct w:val="0"/>
              <w:autoSpaceDE w:val="0"/>
              <w:autoSpaceDN w:val="0"/>
              <w:bidi w:val="0"/>
              <w:adjustRightInd w:val="0"/>
              <w:snapToGrid/>
              <w:spacing w:line="460" w:lineRule="exact"/>
              <w:ind w:firstLine="0"/>
              <w:jc w:val="center"/>
              <w:textAlignment w:val="auto"/>
              <w:rPr>
                <w:rStyle w:val="12"/>
                <w:rFonts w:hint="default" w:cs="Times New Roman"/>
                <w:sz w:val="24"/>
                <w:lang w:val="en-US" w:eastAsia="zh-CN"/>
              </w:rPr>
            </w:pPr>
            <w:r>
              <w:rPr>
                <w:rStyle w:val="12"/>
                <w:rFonts w:hint="eastAsia" w:cs="Times New Roman"/>
                <w:sz w:val="24"/>
                <w:lang w:val="en-US" w:eastAsia="zh-CN"/>
              </w:rPr>
              <w:t>含税响应总价（单位：元）</w:t>
            </w:r>
          </w:p>
        </w:tc>
        <w:tc>
          <w:tcPr>
            <w:tcW w:w="956" w:type="dxa"/>
          </w:tcPr>
          <w:p w14:paraId="474C95D4">
            <w:pPr>
              <w:widowControl/>
              <w:autoSpaceDE w:val="0"/>
              <w:autoSpaceDN w:val="0"/>
              <w:adjustRightInd w:val="0"/>
              <w:spacing w:line="460" w:lineRule="exact"/>
              <w:jc w:val="center"/>
              <w:rPr>
                <w:rStyle w:val="12"/>
                <w:rFonts w:hint="default" w:cs="Times New Roman"/>
                <w:sz w:val="24"/>
                <w:lang w:val="en-US" w:eastAsia="zh-CN"/>
              </w:rPr>
            </w:pPr>
            <w:r>
              <w:rPr>
                <w:rStyle w:val="12"/>
                <w:rFonts w:hint="eastAsia" w:cs="Times New Roman"/>
                <w:sz w:val="24"/>
                <w:lang w:val="en-US" w:eastAsia="zh-CN"/>
              </w:rPr>
              <w:t>备注</w:t>
            </w:r>
          </w:p>
        </w:tc>
      </w:tr>
      <w:tr w14:paraId="4C33C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95" w:type="dxa"/>
            <w:vMerge w:val="restart"/>
          </w:tcPr>
          <w:p w14:paraId="70AEA986">
            <w:pPr>
              <w:keepNext w:val="0"/>
              <w:keepLines w:val="0"/>
              <w:pageBreakBefore w:val="0"/>
              <w:widowControl/>
              <w:kinsoku/>
              <w:wordWrap/>
              <w:overflowPunct/>
              <w:topLinePunct w:val="0"/>
              <w:autoSpaceDE w:val="0"/>
              <w:autoSpaceDN w:val="0"/>
              <w:bidi w:val="0"/>
              <w:adjustRightInd w:val="0"/>
              <w:snapToGrid/>
              <w:spacing w:line="460" w:lineRule="exact"/>
              <w:ind w:firstLine="0"/>
              <w:jc w:val="center"/>
              <w:textAlignment w:val="auto"/>
              <w:rPr>
                <w:rStyle w:val="12"/>
                <w:rFonts w:hint="default" w:cs="Times New Roman"/>
                <w:sz w:val="24"/>
                <w:lang w:val="en-US" w:eastAsia="zh-CN"/>
              </w:rPr>
            </w:pPr>
            <w:r>
              <w:rPr>
                <w:rStyle w:val="12"/>
                <w:rFonts w:hint="eastAsia" w:cs="Times New Roman"/>
                <w:sz w:val="24"/>
                <w:lang w:val="en-US" w:eastAsia="zh-CN"/>
              </w:rPr>
              <w:t>1</w:t>
            </w:r>
          </w:p>
        </w:tc>
        <w:tc>
          <w:tcPr>
            <w:tcW w:w="2326" w:type="dxa"/>
            <w:vMerge w:val="restart"/>
          </w:tcPr>
          <w:p w14:paraId="7EA4B536">
            <w:pPr>
              <w:keepNext w:val="0"/>
              <w:keepLines w:val="0"/>
              <w:pageBreakBefore w:val="0"/>
              <w:widowControl/>
              <w:kinsoku/>
              <w:wordWrap/>
              <w:overflowPunct/>
              <w:topLinePunct w:val="0"/>
              <w:autoSpaceDE w:val="0"/>
              <w:autoSpaceDN w:val="0"/>
              <w:bidi w:val="0"/>
              <w:adjustRightInd w:val="0"/>
              <w:snapToGrid/>
              <w:spacing w:line="460" w:lineRule="exact"/>
              <w:ind w:firstLine="0"/>
              <w:jc w:val="center"/>
              <w:textAlignment w:val="auto"/>
              <w:rPr>
                <w:rStyle w:val="12"/>
                <w:rFonts w:hint="default" w:cs="Times New Roman"/>
                <w:sz w:val="24"/>
                <w:lang w:val="en-US" w:eastAsia="zh-CN"/>
              </w:rPr>
            </w:pPr>
            <w:r>
              <w:rPr>
                <w:rStyle w:val="12"/>
                <w:rFonts w:hint="eastAsia" w:cs="Times New Roman"/>
                <w:sz w:val="24"/>
                <w:lang w:val="en-US" w:eastAsia="zh-CN"/>
              </w:rPr>
              <w:t>路灯智慧标识牌物资采购项目</w:t>
            </w:r>
          </w:p>
        </w:tc>
        <w:tc>
          <w:tcPr>
            <w:tcW w:w="4330" w:type="dxa"/>
          </w:tcPr>
          <w:p w14:paraId="432B1E5F">
            <w:pPr>
              <w:widowControl/>
              <w:autoSpaceDE w:val="0"/>
              <w:autoSpaceDN w:val="0"/>
              <w:adjustRightInd w:val="0"/>
              <w:spacing w:line="460" w:lineRule="exact"/>
              <w:ind w:firstLine="480"/>
              <w:rPr>
                <w:rStyle w:val="12"/>
                <w:rFonts w:hint="default" w:cs="Times New Roman"/>
                <w:sz w:val="24"/>
                <w:lang w:val="en-US" w:eastAsia="zh-CN"/>
              </w:rPr>
            </w:pPr>
            <w:r>
              <w:rPr>
                <w:rStyle w:val="12"/>
                <w:rFonts w:hint="eastAsia" w:cs="Times New Roman"/>
                <w:sz w:val="24"/>
                <w:lang w:val="en-US" w:eastAsia="zh-CN"/>
              </w:rPr>
              <w:t>小写：</w:t>
            </w:r>
          </w:p>
        </w:tc>
        <w:tc>
          <w:tcPr>
            <w:tcW w:w="956" w:type="dxa"/>
          </w:tcPr>
          <w:p w14:paraId="6E79FB20">
            <w:pPr>
              <w:widowControl/>
              <w:autoSpaceDE w:val="0"/>
              <w:autoSpaceDN w:val="0"/>
              <w:adjustRightInd w:val="0"/>
              <w:spacing w:line="460" w:lineRule="exact"/>
              <w:ind w:firstLine="480"/>
              <w:rPr>
                <w:rStyle w:val="12"/>
                <w:rFonts w:hint="default" w:cs="Times New Roman"/>
                <w:sz w:val="24"/>
                <w:lang w:val="en-US" w:eastAsia="zh-CN"/>
              </w:rPr>
            </w:pPr>
          </w:p>
        </w:tc>
      </w:tr>
      <w:tr w14:paraId="51D5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95" w:type="dxa"/>
            <w:vMerge w:val="continue"/>
          </w:tcPr>
          <w:p w14:paraId="2AD3FBA8">
            <w:pPr>
              <w:widowControl/>
              <w:autoSpaceDE w:val="0"/>
              <w:autoSpaceDN w:val="0"/>
              <w:adjustRightInd w:val="0"/>
              <w:spacing w:line="460" w:lineRule="exact"/>
              <w:ind w:firstLine="480"/>
              <w:rPr>
                <w:rStyle w:val="12"/>
                <w:rFonts w:hint="default" w:cs="Times New Roman"/>
                <w:sz w:val="24"/>
                <w:lang w:val="en-US" w:eastAsia="zh-CN"/>
              </w:rPr>
            </w:pPr>
          </w:p>
        </w:tc>
        <w:tc>
          <w:tcPr>
            <w:tcW w:w="2326" w:type="dxa"/>
            <w:vMerge w:val="continue"/>
          </w:tcPr>
          <w:p w14:paraId="6C174F87">
            <w:pPr>
              <w:widowControl/>
              <w:autoSpaceDE w:val="0"/>
              <w:autoSpaceDN w:val="0"/>
              <w:adjustRightInd w:val="0"/>
              <w:spacing w:line="460" w:lineRule="exact"/>
              <w:ind w:firstLine="480"/>
              <w:rPr>
                <w:rStyle w:val="12"/>
                <w:rFonts w:hint="default" w:cs="Times New Roman"/>
                <w:sz w:val="24"/>
                <w:lang w:val="en-US" w:eastAsia="zh-CN"/>
              </w:rPr>
            </w:pPr>
          </w:p>
        </w:tc>
        <w:tc>
          <w:tcPr>
            <w:tcW w:w="4330" w:type="dxa"/>
          </w:tcPr>
          <w:p w14:paraId="5BF39B83">
            <w:pPr>
              <w:widowControl/>
              <w:autoSpaceDE w:val="0"/>
              <w:autoSpaceDN w:val="0"/>
              <w:adjustRightInd w:val="0"/>
              <w:spacing w:line="460" w:lineRule="exact"/>
              <w:ind w:firstLine="480"/>
              <w:rPr>
                <w:rStyle w:val="12"/>
                <w:rFonts w:hint="default" w:cs="Times New Roman"/>
                <w:sz w:val="24"/>
                <w:lang w:val="en-US" w:eastAsia="zh-CN"/>
              </w:rPr>
            </w:pPr>
            <w:r>
              <w:rPr>
                <w:rStyle w:val="12"/>
                <w:rFonts w:hint="eastAsia" w:cs="Times New Roman"/>
                <w:sz w:val="24"/>
                <w:lang w:val="en-US" w:eastAsia="zh-CN"/>
              </w:rPr>
              <w:t>大写：</w:t>
            </w:r>
          </w:p>
        </w:tc>
        <w:tc>
          <w:tcPr>
            <w:tcW w:w="956" w:type="dxa"/>
          </w:tcPr>
          <w:p w14:paraId="0D07AC80">
            <w:pPr>
              <w:widowControl/>
              <w:autoSpaceDE w:val="0"/>
              <w:autoSpaceDN w:val="0"/>
              <w:adjustRightInd w:val="0"/>
              <w:spacing w:line="460" w:lineRule="exact"/>
              <w:ind w:firstLine="480"/>
              <w:rPr>
                <w:rStyle w:val="12"/>
                <w:rFonts w:hint="default" w:cs="Times New Roman"/>
                <w:sz w:val="24"/>
                <w:lang w:val="en-US" w:eastAsia="zh-CN"/>
              </w:rPr>
            </w:pPr>
          </w:p>
        </w:tc>
      </w:tr>
    </w:tbl>
    <w:p w14:paraId="533292AD">
      <w:pPr>
        <w:spacing w:line="440" w:lineRule="exact"/>
        <w:jc w:val="center"/>
        <w:rPr>
          <w:rFonts w:hint="default" w:ascii="仿宋" w:hAnsi="仿宋" w:eastAsia="仿宋"/>
          <w:b/>
          <w:bCs/>
          <w:color w:val="000000"/>
          <w:sz w:val="32"/>
          <w:szCs w:val="32"/>
          <w:lang w:val="en-US" w:eastAsia="zh-CN"/>
        </w:rPr>
      </w:pPr>
    </w:p>
    <w:p w14:paraId="5B4B4A20">
      <w:pPr>
        <w:spacing w:line="440" w:lineRule="exact"/>
        <w:jc w:val="center"/>
        <w:rPr>
          <w:rFonts w:ascii="仿宋_GB2312" w:hAnsi="仿宋" w:eastAsia="仿宋_GB2312" w:cs="微软雅黑"/>
          <w:bCs/>
          <w:sz w:val="32"/>
          <w:szCs w:val="32"/>
        </w:rPr>
      </w:pPr>
    </w:p>
    <w:p w14:paraId="024A82BB">
      <w:pPr>
        <w:widowControl/>
        <w:autoSpaceDE w:val="0"/>
        <w:autoSpaceDN w:val="0"/>
        <w:adjustRightInd w:val="0"/>
        <w:spacing w:line="460" w:lineRule="exact"/>
        <w:ind w:firstLine="480"/>
        <w:rPr>
          <w:rStyle w:val="12"/>
          <w:rFonts w:hint="default" w:cs="Times New Roman"/>
          <w:sz w:val="24"/>
          <w:lang w:val="en-US" w:eastAsia="zh-CN"/>
        </w:rPr>
      </w:pPr>
      <w:r>
        <w:rPr>
          <w:rStyle w:val="12"/>
          <w:rFonts w:hint="eastAsia" w:cs="Times New Roman"/>
          <w:sz w:val="24"/>
          <w:lang w:val="en-US" w:eastAsia="zh-CN"/>
        </w:rPr>
        <w:t>本项目只接受一次报价，且不得高于控制价，否则响应无效。报价应为本项目的总价，报价包含符合采购标准的物资及方案设计、备件、配套耗材、工具、运费、后期维保及税费等全部相关费用。同时，供货商需保证根据需求提供驻场服务。</w:t>
      </w:r>
    </w:p>
    <w:p w14:paraId="255361ED">
      <w:pPr>
        <w:spacing w:line="360" w:lineRule="auto"/>
        <w:rPr>
          <w:rFonts w:ascii="仿宋" w:hAnsi="仿宋" w:eastAsia="仿宋" w:cs="微软雅黑"/>
          <w:bCs/>
          <w:sz w:val="40"/>
          <w:szCs w:val="40"/>
        </w:rPr>
      </w:pPr>
    </w:p>
    <w:p w14:paraId="39AEBBC6">
      <w:pPr>
        <w:spacing w:line="420" w:lineRule="auto"/>
        <w:jc w:val="right"/>
        <w:rPr>
          <w:rFonts w:hint="eastAsia" w:ascii="仿宋" w:hAnsi="仿宋" w:eastAsia="仿宋"/>
          <w:color w:val="000000"/>
          <w:sz w:val="24"/>
          <w:szCs w:val="32"/>
          <w:lang w:eastAsia="zh-CN"/>
        </w:rPr>
      </w:pPr>
      <w:r>
        <w:rPr>
          <w:rFonts w:hint="eastAsia" w:ascii="仿宋" w:hAnsi="仿宋" w:eastAsia="仿宋"/>
          <w:color w:val="000000"/>
          <w:sz w:val="24"/>
          <w:szCs w:val="32"/>
        </w:rPr>
        <w:t>供应商名称（盖章）</w:t>
      </w:r>
      <w:r>
        <w:rPr>
          <w:rFonts w:hint="eastAsia" w:ascii="仿宋" w:hAnsi="仿宋" w:eastAsia="仿宋"/>
          <w:color w:val="000000"/>
          <w:sz w:val="24"/>
          <w:szCs w:val="32"/>
          <w:lang w:eastAsia="zh-CN"/>
        </w:rPr>
        <w:t>：</w:t>
      </w:r>
    </w:p>
    <w:p w14:paraId="072FD8FA">
      <w:pPr>
        <w:spacing w:line="420" w:lineRule="auto"/>
        <w:jc w:val="right"/>
        <w:rPr>
          <w:rFonts w:hint="default" w:ascii="仿宋" w:hAnsi="仿宋" w:eastAsia="仿宋"/>
          <w:color w:val="000000"/>
          <w:sz w:val="24"/>
          <w:szCs w:val="32"/>
          <w:lang w:val="en-US" w:eastAsia="zh-CN"/>
        </w:rPr>
      </w:pPr>
      <w:r>
        <w:rPr>
          <w:rFonts w:hint="eastAsia" w:ascii="仿宋" w:hAnsi="仿宋" w:eastAsia="仿宋"/>
          <w:color w:val="000000"/>
          <w:sz w:val="24"/>
          <w:szCs w:val="32"/>
          <w:lang w:val="en-US" w:eastAsia="zh-CN"/>
        </w:rPr>
        <w:t>供应商法定代表人或者被授权代表（签字）：</w:t>
      </w:r>
    </w:p>
    <w:p w14:paraId="51A5810E">
      <w:pPr>
        <w:spacing w:line="420" w:lineRule="auto"/>
        <w:jc w:val="right"/>
        <w:rPr>
          <w:rFonts w:hint="eastAsia" w:ascii="仿宋" w:hAnsi="仿宋" w:eastAsia="仿宋"/>
          <w:color w:val="000000"/>
        </w:rPr>
      </w:pPr>
      <w:r>
        <w:rPr>
          <w:rFonts w:hint="eastAsia" w:ascii="仿宋" w:hAnsi="仿宋" w:eastAsia="仿宋"/>
          <w:color w:val="000000"/>
          <w:sz w:val="24"/>
          <w:szCs w:val="32"/>
        </w:rPr>
        <w:t>日期：</w:t>
      </w:r>
      <w:r>
        <w:rPr>
          <w:rFonts w:hint="eastAsia" w:ascii="仿宋" w:hAnsi="仿宋" w:eastAsia="仿宋"/>
          <w:color w:val="000000"/>
          <w:sz w:val="24"/>
          <w:szCs w:val="32"/>
          <w:lang w:val="en-US" w:eastAsia="zh-CN"/>
        </w:rPr>
        <w:t xml:space="preserve">    </w:t>
      </w:r>
      <w:r>
        <w:rPr>
          <w:rFonts w:hint="eastAsia" w:ascii="仿宋" w:hAnsi="仿宋" w:eastAsia="仿宋"/>
          <w:color w:val="000000"/>
          <w:sz w:val="24"/>
          <w:szCs w:val="32"/>
        </w:rPr>
        <w:t>年</w:t>
      </w:r>
      <w:r>
        <w:rPr>
          <w:rFonts w:ascii="仿宋" w:hAnsi="仿宋" w:eastAsia="仿宋"/>
          <w:color w:val="000000"/>
          <w:sz w:val="24"/>
          <w:szCs w:val="32"/>
        </w:rPr>
        <w:t xml:space="preserve">  </w:t>
      </w:r>
      <w:r>
        <w:rPr>
          <w:rFonts w:hint="eastAsia" w:ascii="仿宋" w:hAnsi="仿宋" w:eastAsia="仿宋"/>
          <w:color w:val="000000"/>
          <w:sz w:val="24"/>
          <w:szCs w:val="32"/>
        </w:rPr>
        <w:t>月</w:t>
      </w:r>
      <w:r>
        <w:rPr>
          <w:rFonts w:ascii="仿宋" w:hAnsi="仿宋" w:eastAsia="仿宋"/>
          <w:color w:val="000000"/>
          <w:sz w:val="24"/>
          <w:szCs w:val="32"/>
        </w:rPr>
        <w:t xml:space="preserve">  </w:t>
      </w:r>
      <w:r>
        <w:rPr>
          <w:rFonts w:hint="eastAsia" w:ascii="仿宋" w:hAnsi="仿宋" w:eastAsia="仿宋"/>
          <w:color w:val="000000"/>
          <w:sz w:val="24"/>
          <w:szCs w:val="32"/>
        </w:rPr>
        <w:t>日</w:t>
      </w:r>
    </w:p>
    <w:p w14:paraId="09B3FB21">
      <w:pPr>
        <w:pStyle w:val="2"/>
        <w:rPr>
          <w:rFonts w:hint="default" w:ascii="仿宋_GB2312" w:hAnsi="Times New Roman" w:cs="Times New Roman"/>
          <w:sz w:val="32"/>
          <w:szCs w:val="32"/>
          <w:lang w:val="en-US" w:eastAsia="zh-CN"/>
        </w:rPr>
      </w:pPr>
    </w:p>
    <w:p w14:paraId="0A29D3F9">
      <w:pPr>
        <w:pStyle w:val="3"/>
        <w:rPr>
          <w:rFonts w:hint="eastAsia"/>
          <w:lang w:val="en-US" w:eastAsia="zh-CN"/>
        </w:rPr>
      </w:pPr>
    </w:p>
    <w:p w14:paraId="15266388">
      <w:pPr>
        <w:spacing w:line="560" w:lineRule="exact"/>
        <w:ind w:firstLine="640"/>
        <w:rPr>
          <w:rFonts w:hint="default" w:ascii="仿宋_GB2312" w:hAnsi="Times New Roman" w:cs="Times New Roman"/>
          <w:sz w:val="32"/>
          <w:szCs w:val="32"/>
          <w:lang w:val="en-US" w:eastAsia="zh-CN"/>
        </w:rPr>
      </w:pPr>
    </w:p>
    <w:p w14:paraId="50EE8E38">
      <w:pPr>
        <w:pStyle w:val="3"/>
        <w:rPr>
          <w:rFonts w:hint="eastAsia"/>
          <w:lang w:val="en-US" w:eastAsia="zh-CN"/>
        </w:rPr>
      </w:pPr>
    </w:p>
    <w:p w14:paraId="2921CB3A">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767676"/>
          <w:spacing w:val="0"/>
          <w:sz w:val="27"/>
          <w:szCs w:val="27"/>
          <w:highlight w:val="none"/>
          <w:shd w:val="clear" w:fill="FFFFFF"/>
          <w:lang w:val="en-US" w:eastAsia="zh-CN"/>
        </w:rPr>
      </w:pPr>
    </w:p>
    <w:p w14:paraId="467EF7F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420"/>
        <w:jc w:val="both"/>
        <w:rPr>
          <w:rFonts w:hint="eastAsia" w:ascii="微软雅黑" w:hAnsi="微软雅黑" w:eastAsia="微软雅黑" w:cs="微软雅黑"/>
          <w:i w:val="0"/>
          <w:iCs w:val="0"/>
          <w:caps w:val="0"/>
          <w:color w:val="767676"/>
          <w:spacing w:val="0"/>
          <w:sz w:val="27"/>
          <w:szCs w:val="27"/>
          <w:highlight w:val="none"/>
          <w:shd w:val="clear" w:fill="FFFFFF"/>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tbl>
      <w:tblPr>
        <w:tblStyle w:val="8"/>
        <w:tblW w:w="132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5"/>
        <w:gridCol w:w="1170"/>
        <w:gridCol w:w="7077"/>
        <w:gridCol w:w="1755"/>
        <w:gridCol w:w="881"/>
        <w:gridCol w:w="899"/>
        <w:gridCol w:w="813"/>
      </w:tblGrid>
      <w:tr w14:paraId="6B00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322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C014">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青岛市路灯智慧标识牌物资采购清单（响应表）</w:t>
            </w:r>
          </w:p>
        </w:tc>
      </w:tr>
      <w:tr w14:paraId="378B6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453C">
            <w:pPr>
              <w:keepNext w:val="0"/>
              <w:keepLines w:val="0"/>
              <w:widowControl/>
              <w:suppressLineNumbers w:val="0"/>
              <w:jc w:val="center"/>
              <w:textAlignment w:val="center"/>
              <w:rPr>
                <w:rFonts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序号</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C71C">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类目</w:t>
            </w:r>
          </w:p>
        </w:tc>
        <w:tc>
          <w:tcPr>
            <w:tcW w:w="88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D19E">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规格参数</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49A62">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数量（个）</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55ED">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单价（元）</w:t>
            </w: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94E11">
            <w:pPr>
              <w:keepNext w:val="0"/>
              <w:keepLines w:val="0"/>
              <w:widowControl/>
              <w:suppressLineNumbers w:val="0"/>
              <w:jc w:val="center"/>
              <w:textAlignment w:val="center"/>
              <w:rPr>
                <w:rFonts w:hint="eastAsia" w:ascii="等线" w:hAnsi="等线" w:eastAsia="等线" w:cs="等线"/>
                <w:i w:val="0"/>
                <w:iCs w:val="0"/>
                <w:color w:val="000000"/>
                <w:sz w:val="22"/>
                <w:szCs w:val="22"/>
                <w:u w:val="none"/>
              </w:rPr>
            </w:pPr>
            <w:r>
              <w:rPr>
                <w:rFonts w:hint="eastAsia" w:ascii="等线" w:hAnsi="等线" w:eastAsia="等线" w:cs="等线"/>
                <w:i w:val="0"/>
                <w:iCs w:val="0"/>
                <w:color w:val="000000"/>
                <w:kern w:val="0"/>
                <w:sz w:val="22"/>
                <w:szCs w:val="22"/>
                <w:u w:val="none"/>
                <w:lang w:val="en-US" w:eastAsia="zh-CN" w:bidi="ar"/>
              </w:rPr>
              <w:t>小计（元）</w:t>
            </w:r>
          </w:p>
        </w:tc>
      </w:tr>
      <w:tr w14:paraId="3314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3"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016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2E4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反光贴（背面附胶）</w:t>
            </w:r>
          </w:p>
        </w:tc>
        <w:tc>
          <w:tcPr>
            <w:tcW w:w="8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C7F2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平面路面为20×11cm（椭圆型），灯杆直径约为12—13cm，尺寸误差≤±1.5mm。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采用3M反光贴裁切成形，尺寸及形状一致，表面无气泡及划痕。反光贴基材厚度、粘接强度等参数需符合《城市道路照明设计标准》对户外设施的耐候性要求，厚度≥0.35mm，初始剥离力≥10N/25mm，持粘性测试72小时无位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粘合剂：需通过-30℃-80℃高低温循环测试，且耐盐雾腐蚀性能达到市政设施防腐等级（C5级）。反光膜类胶贴光强系数≥500 cd/lx/m²，使用寿命≥8年。</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2.裁切成形后切面经处理后保证切面平滑，裁切准确。</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3.采用UV印刷工艺（需提供设计方案）。</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①色彩要符合设计方案要求，字体及图案笔划清晰，无变形、锯齿等缺陷。</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②图形文字颜色与底色对比无明显渗透现象。</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③色号C100,M87,Y24,K0，R0,G58,B136</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（需提供设计方案）</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6169D">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EA13">
            <w:pPr>
              <w:jc w:val="center"/>
              <w:rPr>
                <w:rFonts w:hint="eastAsia" w:ascii="仿宋" w:hAnsi="仿宋" w:eastAsia="仿宋" w:cs="仿宋"/>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034F">
            <w:pPr>
              <w:jc w:val="center"/>
              <w:rPr>
                <w:rFonts w:hint="eastAsia" w:ascii="仿宋" w:hAnsi="仿宋" w:eastAsia="仿宋" w:cs="仿宋"/>
                <w:i w:val="0"/>
                <w:iCs w:val="0"/>
                <w:color w:val="000000"/>
                <w:sz w:val="22"/>
                <w:szCs w:val="22"/>
                <w:u w:val="none"/>
              </w:rPr>
            </w:pPr>
          </w:p>
        </w:tc>
      </w:tr>
      <w:tr w14:paraId="6610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2"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E2EC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804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PET（聚酯薄膜）反光贴</w:t>
            </w:r>
          </w:p>
        </w:tc>
        <w:tc>
          <w:tcPr>
            <w:tcW w:w="8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9999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参照尺寸：10cm*5cm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1.基材为PET（聚酯薄膜），化学性质稳定，耐腐蚀、耐高温、不易变形，具有良好的耐候性和抗紫外线性能，适合户外长期使用。</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2.表面有周期性拉丝花纹，质感独特，兼具金属光泽与耐磨性，防水、防油、防撕裂。</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3.厚度规格100μm，强度和耐用性高。</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4.背胶粘性强，可牢固粘贴于金属、塑料、玻璃等多种材质表面，产品支持UV印刷或数码印刷，可实现高精度图案和文字印刷，色彩持久不褪色。</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288B">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B844">
            <w:pPr>
              <w:jc w:val="center"/>
              <w:rPr>
                <w:rFonts w:hint="eastAsia" w:ascii="仿宋" w:hAnsi="仿宋" w:eastAsia="仿宋" w:cs="仿宋"/>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A47F">
            <w:pPr>
              <w:jc w:val="center"/>
              <w:rPr>
                <w:rFonts w:hint="eastAsia" w:ascii="仿宋" w:hAnsi="仿宋" w:eastAsia="仿宋" w:cs="仿宋"/>
                <w:i w:val="0"/>
                <w:iCs w:val="0"/>
                <w:color w:val="000000"/>
                <w:sz w:val="22"/>
                <w:szCs w:val="22"/>
                <w:u w:val="none"/>
              </w:rPr>
            </w:pPr>
          </w:p>
        </w:tc>
      </w:tr>
      <w:tr w14:paraId="6E6CF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63A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45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金属标识牌底座</w:t>
            </w:r>
          </w:p>
        </w:tc>
        <w:tc>
          <w:tcPr>
            <w:tcW w:w="8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A55983">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尺寸：20×11cm。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材料选用5052铝合金，厚度≥0.5mm。需双侧预留挂耳/孔径用以抱箍。标识牌平整、不折边，表面光滑易粘贴，标识牌需自带弧度匹配灯杆外弧。（需提供设计方案）</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883D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DF7E">
            <w:pPr>
              <w:jc w:val="center"/>
              <w:rPr>
                <w:rFonts w:hint="eastAsia" w:ascii="仿宋" w:hAnsi="仿宋" w:eastAsia="仿宋" w:cs="仿宋"/>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1A798">
            <w:pPr>
              <w:jc w:val="center"/>
              <w:rPr>
                <w:rFonts w:hint="eastAsia" w:ascii="仿宋" w:hAnsi="仿宋" w:eastAsia="仿宋" w:cs="仿宋"/>
                <w:i w:val="0"/>
                <w:iCs w:val="0"/>
                <w:color w:val="000000"/>
                <w:sz w:val="22"/>
                <w:szCs w:val="22"/>
                <w:u w:val="none"/>
              </w:rPr>
            </w:pPr>
          </w:p>
        </w:tc>
      </w:tr>
      <w:tr w14:paraId="5C221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4"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E5A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12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抱箍</w:t>
            </w:r>
          </w:p>
        </w:tc>
        <w:tc>
          <w:tcPr>
            <w:tcW w:w="8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6C000">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满足紧固件强度参照《电力金具通用技术条件》，选用304不锈钢含镍8%~10.5%，铬18%~20%的德式锁扣喉箍。带宽：9 mm，厚度：0.9 mm螺栓抗拉强度≥700MPa，抱箍环刚度≥5N/mm。灯杆直径约为12—13cm。</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436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8000</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58A8">
            <w:pPr>
              <w:jc w:val="center"/>
              <w:rPr>
                <w:rFonts w:hint="eastAsia" w:ascii="仿宋" w:hAnsi="仿宋" w:eastAsia="仿宋" w:cs="仿宋"/>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18BE">
            <w:pPr>
              <w:jc w:val="center"/>
              <w:rPr>
                <w:rFonts w:hint="eastAsia" w:ascii="仿宋" w:hAnsi="仿宋" w:eastAsia="仿宋" w:cs="仿宋"/>
                <w:i w:val="0"/>
                <w:iCs w:val="0"/>
                <w:color w:val="000000"/>
                <w:sz w:val="22"/>
                <w:szCs w:val="22"/>
                <w:u w:val="none"/>
              </w:rPr>
            </w:pPr>
          </w:p>
        </w:tc>
      </w:tr>
      <w:tr w14:paraId="04A25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9" w:hRule="atLeast"/>
        </w:trPr>
        <w:tc>
          <w:tcPr>
            <w:tcW w:w="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FC46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B593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箱变标牌</w:t>
            </w:r>
          </w:p>
        </w:tc>
        <w:tc>
          <w:tcPr>
            <w:tcW w:w="8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A7EDC9">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尺寸：24×14cm。</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材料选用5052铝合金。厚度≥0.5mm。四角可进行铆钉枪打孔。使用UV喷墨印刷，分辨率≥300dpi，最小线宽≥0.08mm。表面喷涂 UV 固化清漆（厚度 5-10μm），固化后表面硬度≥3H，耐盐雾测试（5% NaCl 溶液，35℃）≥500 小时无腐蚀。用 3M 600 胶带粘贴后垂直撕拉，油墨无脱落。-40℃~70℃循环 50 次，图案无变形、褪色；湿热测试：温度 60℃、湿度 95% 条件下放置 48 小时，油墨无起泡、脱落。（需提供设计方案）</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6E2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604</w:t>
            </w:r>
          </w:p>
        </w:tc>
        <w:tc>
          <w:tcPr>
            <w:tcW w:w="8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5A97E">
            <w:pPr>
              <w:jc w:val="center"/>
              <w:rPr>
                <w:rFonts w:hint="eastAsia" w:ascii="仿宋" w:hAnsi="仿宋" w:eastAsia="仿宋" w:cs="仿宋"/>
                <w:i w:val="0"/>
                <w:iCs w:val="0"/>
                <w:color w:val="000000"/>
                <w:sz w:val="22"/>
                <w:szCs w:val="22"/>
                <w:u w:val="none"/>
              </w:rPr>
            </w:pPr>
          </w:p>
        </w:tc>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1319">
            <w:pPr>
              <w:jc w:val="center"/>
              <w:rPr>
                <w:rFonts w:hint="eastAsia" w:ascii="仿宋" w:hAnsi="仿宋" w:eastAsia="仿宋" w:cs="仿宋"/>
                <w:i w:val="0"/>
                <w:iCs w:val="0"/>
                <w:color w:val="000000"/>
                <w:sz w:val="22"/>
                <w:szCs w:val="22"/>
                <w:u w:val="none"/>
              </w:rPr>
            </w:pPr>
          </w:p>
        </w:tc>
      </w:tr>
      <w:tr w14:paraId="4430F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88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C1D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总计（元）</w:t>
            </w:r>
          </w:p>
        </w:tc>
        <w:tc>
          <w:tcPr>
            <w:tcW w:w="43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0E5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p>
        </w:tc>
      </w:tr>
    </w:tbl>
    <w:p w14:paraId="317403A6">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0"/>
        <w:textAlignment w:val="auto"/>
        <w:rPr>
          <w:rFonts w:hint="eastAsia" w:ascii="Noto Sans SC" w:hAnsi="Noto Sans SC" w:eastAsia="Noto Sans SC" w:cs="Noto Sans SC"/>
          <w:i w:val="0"/>
          <w:iCs w:val="0"/>
          <w:caps w:val="0"/>
          <w:color w:val="000000"/>
          <w:spacing w:val="0"/>
          <w:sz w:val="27"/>
          <w:szCs w:val="27"/>
        </w:rPr>
      </w:pPr>
    </w:p>
    <w:p w14:paraId="1C9AFCE2">
      <w:pPr>
        <w:widowControl/>
        <w:autoSpaceDE w:val="0"/>
        <w:autoSpaceDN w:val="0"/>
        <w:adjustRightInd w:val="0"/>
        <w:spacing w:before="120" w:line="460" w:lineRule="exact"/>
        <w:ind w:left="0" w:leftChars="0" w:right="-481" w:firstLine="638" w:firstLineChars="266"/>
        <w:jc w:val="both"/>
        <w:rPr>
          <w:rStyle w:val="12"/>
          <w:rFonts w:hint="eastAsia" w:cs="Times New Roman"/>
          <w:sz w:val="24"/>
        </w:rPr>
      </w:pPr>
      <w:r>
        <w:rPr>
          <w:rStyle w:val="12"/>
          <w:rFonts w:hint="eastAsia" w:cs="Times New Roman"/>
          <w:sz w:val="24"/>
        </w:rPr>
        <w:t>供应商名称（盖公章）：</w:t>
      </w:r>
    </w:p>
    <w:p w14:paraId="78063670">
      <w:pPr>
        <w:widowControl/>
        <w:autoSpaceDE w:val="0"/>
        <w:autoSpaceDN w:val="0"/>
        <w:adjustRightInd w:val="0"/>
        <w:spacing w:before="120" w:line="460" w:lineRule="exact"/>
        <w:ind w:left="0" w:leftChars="0" w:right="-481" w:firstLine="638" w:firstLineChars="266"/>
        <w:jc w:val="both"/>
        <w:rPr>
          <w:rStyle w:val="12"/>
          <w:rFonts w:hint="eastAsia" w:cs="Times New Roman"/>
          <w:sz w:val="24"/>
        </w:rPr>
      </w:pPr>
      <w:r>
        <w:rPr>
          <w:rStyle w:val="12"/>
          <w:rFonts w:hint="eastAsia" w:cs="Times New Roman"/>
          <w:sz w:val="24"/>
        </w:rPr>
        <w:t>供应商法定代表人或者被授权代表（签字或盖章）：</w:t>
      </w:r>
    </w:p>
    <w:p w14:paraId="4CCA2C9D">
      <w:pPr>
        <w:widowControl/>
        <w:autoSpaceDE w:val="0"/>
        <w:autoSpaceDN w:val="0"/>
        <w:adjustRightInd w:val="0"/>
        <w:spacing w:before="120" w:line="460" w:lineRule="exact"/>
        <w:ind w:left="0" w:leftChars="0" w:right="-481" w:firstLine="638" w:firstLineChars="266"/>
        <w:jc w:val="both"/>
        <w:rPr>
          <w:rStyle w:val="12"/>
          <w:rFonts w:hint="eastAsia" w:cs="Times New Roman"/>
          <w:sz w:val="24"/>
          <w:lang w:val="en-US" w:eastAsia="zh-CN"/>
        </w:rPr>
      </w:pPr>
      <w:r>
        <w:rPr>
          <w:rStyle w:val="12"/>
          <w:rFonts w:hint="eastAsia" w:cs="Times New Roman"/>
          <w:sz w:val="24"/>
        </w:rPr>
        <w:t>时间：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Noto Sans SC">
    <w:panose1 w:val="020B0200000000000000"/>
    <w:charset w:val="86"/>
    <w:family w:val="auto"/>
    <w:pitch w:val="default"/>
    <w:sig w:usb0="20000083" w:usb1="2ADF3C10" w:usb2="00000016" w:usb3="00000000" w:csb0="60060107"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1A577">
    <w:pPr>
      <w:pStyle w:val="5"/>
      <w:jc w:val="center"/>
    </w:pPr>
    <w:r>
      <w:fldChar w:fldCharType="begin"/>
    </w:r>
    <w:r>
      <w:instrText xml:space="preserve">PAGE   \* MERGEFORMAT</w:instrText>
    </w:r>
    <w:r>
      <w:fldChar w:fldCharType="separate"/>
    </w:r>
    <w:r>
      <w:rPr>
        <w:lang w:val="zh-CN"/>
      </w:rPr>
      <w:t>7</w:t>
    </w:r>
    <w:r>
      <w:fldChar w:fldCharType="end"/>
    </w:r>
  </w:p>
  <w:p w14:paraId="153FB71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0E78">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iNzM1ZWEwMTgwZGZmYzYxZWI1OGM0NmZjNmVlZjkifQ=="/>
  </w:docVars>
  <w:rsids>
    <w:rsidRoot w:val="00000000"/>
    <w:rsid w:val="02C06C91"/>
    <w:rsid w:val="0E1009CE"/>
    <w:rsid w:val="111D6DCF"/>
    <w:rsid w:val="13651BF9"/>
    <w:rsid w:val="187B1968"/>
    <w:rsid w:val="19335E01"/>
    <w:rsid w:val="1DD306E4"/>
    <w:rsid w:val="215E440C"/>
    <w:rsid w:val="234D752F"/>
    <w:rsid w:val="23857F16"/>
    <w:rsid w:val="28977536"/>
    <w:rsid w:val="2923420F"/>
    <w:rsid w:val="2BA62AAE"/>
    <w:rsid w:val="37B97B34"/>
    <w:rsid w:val="3C8E2667"/>
    <w:rsid w:val="404339FD"/>
    <w:rsid w:val="40FB7F67"/>
    <w:rsid w:val="441D7D61"/>
    <w:rsid w:val="48D43D0B"/>
    <w:rsid w:val="4B5C49BE"/>
    <w:rsid w:val="4D97236E"/>
    <w:rsid w:val="4F1551D9"/>
    <w:rsid w:val="4F932A9A"/>
    <w:rsid w:val="4F994F8F"/>
    <w:rsid w:val="50103FB4"/>
    <w:rsid w:val="55AC6E9D"/>
    <w:rsid w:val="56F01828"/>
    <w:rsid w:val="65973609"/>
    <w:rsid w:val="66EB050D"/>
    <w:rsid w:val="6AA95C6D"/>
    <w:rsid w:val="6B6472CC"/>
    <w:rsid w:val="6DE46C2D"/>
    <w:rsid w:val="746565D3"/>
    <w:rsid w:val="79D14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keepNext/>
      <w:keepLines/>
      <w:spacing w:beforeLines="0" w:beforeAutospacing="0" w:afterLines="0" w:afterAutospacing="0" w:line="360"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3059</Words>
  <Characters>3445</Characters>
  <Lines>0</Lines>
  <Paragraphs>0</Paragraphs>
  <TotalTime>95</TotalTime>
  <ScaleCrop>false</ScaleCrop>
  <LinksUpToDate>false</LinksUpToDate>
  <CharactersWithSpaces>3546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2024-08-11T07:41:00Z</dcterms:created>
  <dc:creator>XJ</dc:creator>
  <cp:lastModifiedBy>Mr.X</cp:lastModifiedBy>
  <cp:lastPrinted>2025-08-20T08:38:00Z</cp:lastPrinted>
  <dcterms:modified xsi:type="dcterms:W3CDTF">2025-08-25T10:45:37Z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D80950114A364C25B2DB010AE8FA6D93_13</vt:lpwstr>
  </property>
  <property fmtid="{D5CDD505-2E9C-101B-9397-08002B2CF9AE}" pid="4" name="KSOTemplateDocerSaveRecord">
    <vt:lpwstr>eyJoZGlkIjoiZmRiNzM1ZWEwMTgwZGZmYzYxZWI1OGM0NmZjNmVlZjkiLCJ1c2VySWQiOiI1MjM4NDIyODkifQ==</vt:lpwstr>
  </property>
</Properties>
</file>