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EBD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1</w:t>
      </w:r>
    </w:p>
    <w:p w14:paraId="2DDF045E">
      <w:pPr>
        <w:spacing w:before="155" w:line="205" w:lineRule="auto"/>
        <w:ind w:left="2923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32"/>
          <w:szCs w:val="32"/>
          <w:lang w:val="en-US" w:eastAsia="zh-CN"/>
        </w:rPr>
        <w:t>采购</w:t>
      </w:r>
      <w:r>
        <w:rPr>
          <w:rFonts w:ascii="微软雅黑" w:hAnsi="微软雅黑" w:eastAsia="微软雅黑" w:cs="微软雅黑"/>
          <w:b/>
          <w:bCs/>
          <w:spacing w:val="-3"/>
          <w:sz w:val="32"/>
          <w:szCs w:val="32"/>
        </w:rPr>
        <w:t>需求</w:t>
      </w:r>
      <w:r>
        <w:rPr>
          <w:rFonts w:ascii="微软雅黑" w:hAnsi="微软雅黑" w:eastAsia="微软雅黑" w:cs="微软雅黑"/>
          <w:b/>
          <w:bCs/>
          <w:spacing w:val="-3"/>
          <w:sz w:val="30"/>
          <w:szCs w:val="30"/>
        </w:rPr>
        <w:t>清单</w:t>
      </w:r>
    </w:p>
    <w:tbl>
      <w:tblPr>
        <w:tblStyle w:val="26"/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93"/>
        <w:gridCol w:w="950"/>
        <w:gridCol w:w="4483"/>
      </w:tblGrid>
      <w:tr w14:paraId="157FFC64">
        <w:trPr>
          <w:trHeight w:val="524" w:hRule="atLeast"/>
          <w:jc w:val="center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0BD8D35F">
            <w:pPr>
              <w:spacing w:before="82" w:line="201" w:lineRule="auto"/>
              <w:ind w:left="11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893" w:type="dxa"/>
            <w:tcBorders>
              <w:left w:val="single" w:color="000000" w:sz="2" w:space="0"/>
            </w:tcBorders>
          </w:tcPr>
          <w:p w14:paraId="35C789D5">
            <w:pPr>
              <w:spacing w:before="75" w:line="209" w:lineRule="auto"/>
              <w:ind w:left="122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50" w:type="dxa"/>
          </w:tcPr>
          <w:p w14:paraId="2BAB5174">
            <w:pPr>
              <w:spacing w:before="80" w:line="202" w:lineRule="auto"/>
              <w:ind w:left="121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4483" w:type="dxa"/>
          </w:tcPr>
          <w:p w14:paraId="52BBC353">
            <w:pPr>
              <w:spacing w:before="81" w:line="270" w:lineRule="auto"/>
              <w:ind w:left="96" w:right="136" w:firstLine="26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项目主要内容</w:t>
            </w:r>
          </w:p>
        </w:tc>
      </w:tr>
      <w:tr w14:paraId="10FF2AA7">
        <w:trPr>
          <w:trHeight w:val="1139" w:hRule="atLeast"/>
          <w:jc w:val="center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794F314B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460" w:lineRule="exact"/>
              <w:ind w:left="132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left w:val="single" w:color="000000" w:sz="2" w:space="0"/>
            </w:tcBorders>
          </w:tcPr>
          <w:p w14:paraId="6105ABA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460" w:lineRule="exact"/>
              <w:ind w:right="99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青岛城市照明有限公司2025年职工健康疗养服务机构采购项目</w:t>
            </w:r>
          </w:p>
        </w:tc>
        <w:tc>
          <w:tcPr>
            <w:tcW w:w="950" w:type="dxa"/>
          </w:tcPr>
          <w:p w14:paraId="0E6243C0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460" w:lineRule="exact"/>
              <w:ind w:left="143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4483" w:type="dxa"/>
          </w:tcPr>
          <w:p w14:paraId="273936BB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460" w:lineRule="exact"/>
              <w:ind w:left="129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预计40人次（贵州/四川）7000元/人，6天。</w:t>
            </w:r>
          </w:p>
        </w:tc>
      </w:tr>
      <w:tr w14:paraId="0FA333F2">
        <w:trPr>
          <w:trHeight w:val="6536" w:hRule="atLeast"/>
          <w:jc w:val="center"/>
        </w:trPr>
        <w:tc>
          <w:tcPr>
            <w:tcW w:w="9056" w:type="dxa"/>
            <w:gridSpan w:val="4"/>
            <w:tcBorders>
              <w:left w:val="single" w:color="000000" w:sz="2" w:space="0"/>
            </w:tcBorders>
          </w:tcPr>
          <w:p w14:paraId="3841D990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服务内容需求：</w:t>
            </w:r>
          </w:p>
          <w:p w14:paraId="1EDDC151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疗养服务机构根据健康类疗养采购金额标准，制定《疗养实施方案》进行响应。《疗养实施方案》应包括疗养服务商主动联系和组织公司职工疗养的过程、机票（火车票）订购及接送机（车）交通运输、住宿标准、餐饮、各类疗养服务及费用、税费、保险等费用及相关服务项目安排。</w:t>
            </w:r>
          </w:p>
          <w:p w14:paraId="778E3B1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行程规划安排要合理，乘坐中转交通时间不宜过长，在不超过疗养标准的情况下尽可能优化疗养路线、提升服务质量。省外疗养，去除往返大交通时间，健康类实际有效疗养时间应满足不少于5天，疗养行程紧凑合理、内容丰富。</w:t>
            </w:r>
          </w:p>
          <w:p w14:paraId="1AA03D57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疗养服务机构必须为疗养职工提供购买人身意外保险的方案，人身意外伤亡险的最高赔付额度应不低于100万元/人，为出行职工购买的交通工具意外险的最高赔付额度应不低于15万元/人，购买团队急性病意外险等。为确保风险覆盖，整合内容需求，保险产品标准可参照英大长安“国网疗休养专属保险”。</w:t>
            </w:r>
          </w:p>
          <w:p w14:paraId="0FC4DE8E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就餐服务：菜品新鲜丰富，菜量充足，营养搭配均衡，适当安排疗养所在地特色美食；因往返交通原因不能提供正餐的，应主动做好临时餐饮安排。职工疗养过程中，需要在疗养基地以外就餐的，应选择有固定合作关系的正规餐饮机构，就餐标准应保持统一，严把饮食质量关，严防食物中毒事件的发生。</w:t>
            </w:r>
          </w:p>
          <w:p w14:paraId="0EDF8788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5.住宿服务：应提供符合相关规定、干净整洁、设施完备、管理规范、服务优质的职工疗养住宿条件，应安排单人单间住宿，提升职工睡眠质量和疗养体验。</w:t>
            </w:r>
          </w:p>
          <w:p w14:paraId="4F2B7B25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交通服务：提供服务的交通工具必须满足国家强制安全要求，具有合法营运证件且足额投保并年检合格，车况良好、带有空调。疗养过程中，发生交通、疾病、外力等意外伤害时，提供必要的救助，协助治疗的先期陪护。</w:t>
            </w:r>
          </w:p>
          <w:p w14:paraId="18B352E8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7.安全服务：确保疗养服务期间职工的人身财产安全，应制定应急保障措施（包括自然灾害、交通事故、治安事故、食物中毒、火灾事故等处置预案）。做好职工疗养舆情事件防范、处置工作。</w:t>
            </w:r>
          </w:p>
          <w:p w14:paraId="32927EE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.疗养团队：为每一批次疗养团队，设置一对一的项目经理，主动对接服务范围，有专人负责疗养全程机票订购、保险购买、接送服务、医疗保健、应急服务等，并确保疗养过程中全程陪同。组织疗养活动的人员应具有旅游或疗（休）养从业资格，提供体检保健项目的应有医疗资质或医师执业资格。</w:t>
            </w:r>
          </w:p>
          <w:p w14:paraId="019A5B0C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.疗养项目：疗养项目应符合上级有关规定，优选风景优美、空气优良，有利于职工身心恢复、喜爱、健康、适合疗养的线路和项目。疗养地点具有良好的自然环境，休闲娱乐、健康理疗等设备设施配置齐全，可以组织开展养生保健、健康理疗等活动；具备瞻仰名胜古迹和革命圣地的条件，可以组织开展中国传统文化教育和红色教育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1F934322">
      <w:pPr>
        <w:spacing w:before="54"/>
      </w:pPr>
    </w:p>
    <w:p w14:paraId="5A0F2396">
      <w:pPr>
        <w:wordWrap w:val="0"/>
        <w:spacing w:line="560" w:lineRule="exact"/>
        <w:ind w:firstLine="6720" w:firstLineChars="2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  <w:embedRegular r:id="rId1" w:fontKey="{48F87048-627C-62B2-AA36-D268D22BBF2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E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70C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70C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67190"/>
    <w:multiLevelType w:val="multilevel"/>
    <w:tmpl w:val="18467190"/>
    <w:lvl w:ilvl="0" w:tentative="0">
      <w:start w:val="1"/>
      <w:numFmt w:val="chineseCountingThousand"/>
      <w:pStyle w:val="23"/>
      <w:suff w:val="nothing"/>
      <w:lvlText w:val="(%1)"/>
      <w:lvlJc w:val="left"/>
      <w:pPr>
        <w:ind w:left="1555" w:hanging="420"/>
      </w:pPr>
      <w:rPr>
        <w:rFonts w:hint="eastAsia" w:ascii="楷体" w:hAnsi="楷体" w:eastAsia="楷体"/>
      </w:rPr>
    </w:lvl>
    <w:lvl w:ilvl="1" w:tentative="0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2256B5"/>
    <w:multiLevelType w:val="multilevel"/>
    <w:tmpl w:val="582256B5"/>
    <w:lvl w:ilvl="0" w:tentative="0">
      <w:start w:val="1"/>
      <w:numFmt w:val="chineseCountingThousand"/>
      <w:pStyle w:val="21"/>
      <w:suff w:val="nothing"/>
      <w:lvlText w:val="%1、"/>
      <w:lvlJc w:val="left"/>
      <w:pPr>
        <w:ind w:left="340" w:hanging="14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13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mEzMjA2MDdhZDgwZGU4NWNhYjBiZjZiOTAyNDIifQ=="/>
  </w:docVars>
  <w:rsids>
    <w:rsidRoot w:val="004C7775"/>
    <w:rsid w:val="0039477C"/>
    <w:rsid w:val="004618A6"/>
    <w:rsid w:val="004C7775"/>
    <w:rsid w:val="00550BF8"/>
    <w:rsid w:val="00565FAB"/>
    <w:rsid w:val="005C088A"/>
    <w:rsid w:val="00744013"/>
    <w:rsid w:val="00773F97"/>
    <w:rsid w:val="007E7C0A"/>
    <w:rsid w:val="00BB15B5"/>
    <w:rsid w:val="00C642F5"/>
    <w:rsid w:val="00D9611D"/>
    <w:rsid w:val="00D97527"/>
    <w:rsid w:val="00EB34FB"/>
    <w:rsid w:val="014B38AD"/>
    <w:rsid w:val="01F63728"/>
    <w:rsid w:val="021A3255"/>
    <w:rsid w:val="0384683E"/>
    <w:rsid w:val="038F164C"/>
    <w:rsid w:val="039874D0"/>
    <w:rsid w:val="04886D64"/>
    <w:rsid w:val="06043E9E"/>
    <w:rsid w:val="0625199D"/>
    <w:rsid w:val="062B50A5"/>
    <w:rsid w:val="06D70DB4"/>
    <w:rsid w:val="06F95A58"/>
    <w:rsid w:val="07A80859"/>
    <w:rsid w:val="08A4162E"/>
    <w:rsid w:val="08CF3314"/>
    <w:rsid w:val="092B0A17"/>
    <w:rsid w:val="09393B0F"/>
    <w:rsid w:val="09502F56"/>
    <w:rsid w:val="09AA05D1"/>
    <w:rsid w:val="09DC0C8E"/>
    <w:rsid w:val="09E813E1"/>
    <w:rsid w:val="09FA3BA3"/>
    <w:rsid w:val="0A434869"/>
    <w:rsid w:val="0AA47FAD"/>
    <w:rsid w:val="0AE655DF"/>
    <w:rsid w:val="0B5F05A3"/>
    <w:rsid w:val="0BE659E2"/>
    <w:rsid w:val="0C0A1AE2"/>
    <w:rsid w:val="0C8573BB"/>
    <w:rsid w:val="0D444B80"/>
    <w:rsid w:val="0E48761E"/>
    <w:rsid w:val="0EAE0E4B"/>
    <w:rsid w:val="0F426E89"/>
    <w:rsid w:val="0FAE2E9D"/>
    <w:rsid w:val="0FD541B5"/>
    <w:rsid w:val="10181BC9"/>
    <w:rsid w:val="10F95BF0"/>
    <w:rsid w:val="12153097"/>
    <w:rsid w:val="1234541B"/>
    <w:rsid w:val="12797C45"/>
    <w:rsid w:val="1292638E"/>
    <w:rsid w:val="13423344"/>
    <w:rsid w:val="13592492"/>
    <w:rsid w:val="13757811"/>
    <w:rsid w:val="13FC4407"/>
    <w:rsid w:val="14027543"/>
    <w:rsid w:val="14263231"/>
    <w:rsid w:val="147026FF"/>
    <w:rsid w:val="149F4D34"/>
    <w:rsid w:val="15737AE9"/>
    <w:rsid w:val="16450281"/>
    <w:rsid w:val="16675DBB"/>
    <w:rsid w:val="16D24DCB"/>
    <w:rsid w:val="173914CE"/>
    <w:rsid w:val="17FD6AD0"/>
    <w:rsid w:val="18697B91"/>
    <w:rsid w:val="1899674A"/>
    <w:rsid w:val="194E6FA5"/>
    <w:rsid w:val="1A412BDE"/>
    <w:rsid w:val="1A7953D3"/>
    <w:rsid w:val="1AD3218C"/>
    <w:rsid w:val="1C0F36EE"/>
    <w:rsid w:val="1C783305"/>
    <w:rsid w:val="1DB07C92"/>
    <w:rsid w:val="1EA64AB3"/>
    <w:rsid w:val="1FE87383"/>
    <w:rsid w:val="20BD10F1"/>
    <w:rsid w:val="215838C6"/>
    <w:rsid w:val="215E3DDC"/>
    <w:rsid w:val="221548E5"/>
    <w:rsid w:val="22274D44"/>
    <w:rsid w:val="22370D00"/>
    <w:rsid w:val="228E539D"/>
    <w:rsid w:val="22A725F5"/>
    <w:rsid w:val="23616034"/>
    <w:rsid w:val="23C40371"/>
    <w:rsid w:val="23D76994"/>
    <w:rsid w:val="23E45DF0"/>
    <w:rsid w:val="244A21DC"/>
    <w:rsid w:val="24F50D03"/>
    <w:rsid w:val="2576528F"/>
    <w:rsid w:val="257776AA"/>
    <w:rsid w:val="25973D3D"/>
    <w:rsid w:val="25BB5840"/>
    <w:rsid w:val="25C12DBA"/>
    <w:rsid w:val="25F91780"/>
    <w:rsid w:val="260517FD"/>
    <w:rsid w:val="269F6859"/>
    <w:rsid w:val="26ED00AB"/>
    <w:rsid w:val="27DD08E9"/>
    <w:rsid w:val="28544D1C"/>
    <w:rsid w:val="291607CD"/>
    <w:rsid w:val="29C71050"/>
    <w:rsid w:val="2A070509"/>
    <w:rsid w:val="2A124B6F"/>
    <w:rsid w:val="2B3C2EE3"/>
    <w:rsid w:val="2B91322F"/>
    <w:rsid w:val="2BB51F29"/>
    <w:rsid w:val="2C7B6A6F"/>
    <w:rsid w:val="2D5F7CB2"/>
    <w:rsid w:val="2DC85545"/>
    <w:rsid w:val="2E1752C4"/>
    <w:rsid w:val="2E487472"/>
    <w:rsid w:val="2F0A3A24"/>
    <w:rsid w:val="2F686610"/>
    <w:rsid w:val="2F6D385E"/>
    <w:rsid w:val="30890978"/>
    <w:rsid w:val="31013A82"/>
    <w:rsid w:val="3112096E"/>
    <w:rsid w:val="31260853"/>
    <w:rsid w:val="32066B1E"/>
    <w:rsid w:val="34C504DB"/>
    <w:rsid w:val="356E2833"/>
    <w:rsid w:val="35E11256"/>
    <w:rsid w:val="373C4996"/>
    <w:rsid w:val="37D6349C"/>
    <w:rsid w:val="38242728"/>
    <w:rsid w:val="38280C5B"/>
    <w:rsid w:val="386B4CAE"/>
    <w:rsid w:val="38FB28B7"/>
    <w:rsid w:val="39C742BF"/>
    <w:rsid w:val="39FA113F"/>
    <w:rsid w:val="3B1E3933"/>
    <w:rsid w:val="3B533479"/>
    <w:rsid w:val="3D9916CC"/>
    <w:rsid w:val="3EA14BBC"/>
    <w:rsid w:val="4000576E"/>
    <w:rsid w:val="4038168F"/>
    <w:rsid w:val="40664832"/>
    <w:rsid w:val="419F422C"/>
    <w:rsid w:val="41DF489C"/>
    <w:rsid w:val="42770F78"/>
    <w:rsid w:val="42843A08"/>
    <w:rsid w:val="438B0B7B"/>
    <w:rsid w:val="43E614FD"/>
    <w:rsid w:val="45240818"/>
    <w:rsid w:val="459F36DC"/>
    <w:rsid w:val="4625596D"/>
    <w:rsid w:val="46C86D68"/>
    <w:rsid w:val="473837CB"/>
    <w:rsid w:val="47827893"/>
    <w:rsid w:val="47AC603A"/>
    <w:rsid w:val="47DE55F6"/>
    <w:rsid w:val="485A1120"/>
    <w:rsid w:val="48D67E97"/>
    <w:rsid w:val="49FC037E"/>
    <w:rsid w:val="4A4A3687"/>
    <w:rsid w:val="4A7358C0"/>
    <w:rsid w:val="4ADD1B62"/>
    <w:rsid w:val="4AF60EA8"/>
    <w:rsid w:val="4B4E6EFA"/>
    <w:rsid w:val="4B9133DD"/>
    <w:rsid w:val="4BD05255"/>
    <w:rsid w:val="4BF43954"/>
    <w:rsid w:val="4C0945CB"/>
    <w:rsid w:val="4D2C6E03"/>
    <w:rsid w:val="4D71197A"/>
    <w:rsid w:val="4E524648"/>
    <w:rsid w:val="4E606D65"/>
    <w:rsid w:val="4ECE1E68"/>
    <w:rsid w:val="4EDB463D"/>
    <w:rsid w:val="501F109B"/>
    <w:rsid w:val="5064053A"/>
    <w:rsid w:val="511C4EB8"/>
    <w:rsid w:val="51353B0C"/>
    <w:rsid w:val="51392673"/>
    <w:rsid w:val="5187285A"/>
    <w:rsid w:val="518D139F"/>
    <w:rsid w:val="519C1687"/>
    <w:rsid w:val="51FE19AE"/>
    <w:rsid w:val="52C53A06"/>
    <w:rsid w:val="52FB3122"/>
    <w:rsid w:val="537F5EDF"/>
    <w:rsid w:val="54622771"/>
    <w:rsid w:val="546E3324"/>
    <w:rsid w:val="5479292E"/>
    <w:rsid w:val="549048A6"/>
    <w:rsid w:val="54924AC2"/>
    <w:rsid w:val="55052499"/>
    <w:rsid w:val="551B6395"/>
    <w:rsid w:val="55944616"/>
    <w:rsid w:val="577D497C"/>
    <w:rsid w:val="58712363"/>
    <w:rsid w:val="587908C9"/>
    <w:rsid w:val="587B2D8D"/>
    <w:rsid w:val="59C91EDB"/>
    <w:rsid w:val="5A03401A"/>
    <w:rsid w:val="5A4566FD"/>
    <w:rsid w:val="5A98037A"/>
    <w:rsid w:val="5D167F4D"/>
    <w:rsid w:val="5D641C82"/>
    <w:rsid w:val="5DBC3340"/>
    <w:rsid w:val="5E0822B5"/>
    <w:rsid w:val="5E390DBC"/>
    <w:rsid w:val="5FCF48DD"/>
    <w:rsid w:val="60A97648"/>
    <w:rsid w:val="62F35F8F"/>
    <w:rsid w:val="637369FD"/>
    <w:rsid w:val="6378547D"/>
    <w:rsid w:val="63E92F01"/>
    <w:rsid w:val="63FA6EBC"/>
    <w:rsid w:val="641F3A4E"/>
    <w:rsid w:val="64261FAB"/>
    <w:rsid w:val="64583414"/>
    <w:rsid w:val="64A02AF8"/>
    <w:rsid w:val="652F7039"/>
    <w:rsid w:val="653F572A"/>
    <w:rsid w:val="65C6314B"/>
    <w:rsid w:val="662F5DDF"/>
    <w:rsid w:val="664F1741"/>
    <w:rsid w:val="671A5A12"/>
    <w:rsid w:val="67F65BEC"/>
    <w:rsid w:val="683A1F7D"/>
    <w:rsid w:val="68A675ED"/>
    <w:rsid w:val="69131F8C"/>
    <w:rsid w:val="69F44CE3"/>
    <w:rsid w:val="6AFF300A"/>
    <w:rsid w:val="6B2F768C"/>
    <w:rsid w:val="6B52582F"/>
    <w:rsid w:val="6BD21626"/>
    <w:rsid w:val="6D700D82"/>
    <w:rsid w:val="6E353908"/>
    <w:rsid w:val="6F6C40D6"/>
    <w:rsid w:val="6FB97C2B"/>
    <w:rsid w:val="70142B0F"/>
    <w:rsid w:val="701744E9"/>
    <w:rsid w:val="701B6B38"/>
    <w:rsid w:val="701F7900"/>
    <w:rsid w:val="705A42B6"/>
    <w:rsid w:val="7102591B"/>
    <w:rsid w:val="711F3E39"/>
    <w:rsid w:val="712938DB"/>
    <w:rsid w:val="71306613"/>
    <w:rsid w:val="715F71AF"/>
    <w:rsid w:val="71C70D25"/>
    <w:rsid w:val="72613CD4"/>
    <w:rsid w:val="72D62C47"/>
    <w:rsid w:val="73154050"/>
    <w:rsid w:val="73D47918"/>
    <w:rsid w:val="74514C90"/>
    <w:rsid w:val="752C6941"/>
    <w:rsid w:val="75A67813"/>
    <w:rsid w:val="75AF21D6"/>
    <w:rsid w:val="768B01B1"/>
    <w:rsid w:val="76F56648"/>
    <w:rsid w:val="77095117"/>
    <w:rsid w:val="77B57603"/>
    <w:rsid w:val="77E6723E"/>
    <w:rsid w:val="78A9267C"/>
    <w:rsid w:val="78B82041"/>
    <w:rsid w:val="79FB2290"/>
    <w:rsid w:val="7AE93E6D"/>
    <w:rsid w:val="7BA15BBB"/>
    <w:rsid w:val="7C665B06"/>
    <w:rsid w:val="7CCE1859"/>
    <w:rsid w:val="7CFF3D17"/>
    <w:rsid w:val="7E0427CB"/>
    <w:rsid w:val="7E306F7D"/>
    <w:rsid w:val="7FFF2F70"/>
    <w:rsid w:val="D778A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ascii="黑体" w:hAnsi="黑体" w:eastAsia="黑体"/>
      <w:szCs w:val="32"/>
      <w:lang w:val="zh-CN"/>
    </w:rPr>
  </w:style>
  <w:style w:type="paragraph" w:styleId="3">
    <w:name w:val="heading 2"/>
    <w:basedOn w:val="1"/>
    <w:next w:val="1"/>
    <w:autoRedefine/>
    <w:unhideWhenUsed/>
    <w:qFormat/>
    <w:uiPriority w:val="9"/>
    <w:pPr>
      <w:ind w:left="640" w:leftChars="200"/>
      <w:jc w:val="left"/>
      <w:outlineLvl w:val="1"/>
    </w:pPr>
    <w:rPr>
      <w:rFonts w:ascii="楷体_GB2312" w:eastAsia="楷体_GB2312" w:hAnsiTheme="majorHAnsi" w:cstheme="majorBidi"/>
      <w:bCs/>
      <w:szCs w:val="32"/>
      <w:lang w:val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customStyle="1" w:styleId="16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公#正文"/>
    <w:basedOn w:val="1"/>
    <w:link w:val="20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 w:cs="Times New Roman"/>
      <w:sz w:val="32"/>
      <w:szCs w:val="32"/>
    </w:rPr>
  </w:style>
  <w:style w:type="character" w:customStyle="1" w:styleId="20">
    <w:name w:val="公#正文 字符"/>
    <w:basedOn w:val="13"/>
    <w:link w:val="19"/>
    <w:autoRedefine/>
    <w:qFormat/>
    <w:uiPriority w:val="0"/>
    <w:rPr>
      <w:rFonts w:ascii="仿宋" w:hAnsi="仿宋" w:eastAsia="仿宋"/>
      <w:kern w:val="2"/>
      <w:sz w:val="32"/>
      <w:szCs w:val="32"/>
    </w:rPr>
  </w:style>
  <w:style w:type="paragraph" w:customStyle="1" w:styleId="21">
    <w:name w:val="公#标题1"/>
    <w:basedOn w:val="19"/>
    <w:next w:val="19"/>
    <w:link w:val="22"/>
    <w:autoRedefine/>
    <w:qFormat/>
    <w:uiPriority w:val="0"/>
    <w:pPr>
      <w:numPr>
        <w:ilvl w:val="0"/>
        <w:numId w:val="1"/>
      </w:numPr>
      <w:ind w:firstLineChars="0"/>
      <w:outlineLvl w:val="0"/>
    </w:pPr>
    <w:rPr>
      <w:rFonts w:eastAsia="黑体"/>
    </w:rPr>
  </w:style>
  <w:style w:type="character" w:customStyle="1" w:styleId="22">
    <w:name w:val="公#标题1 字符"/>
    <w:basedOn w:val="20"/>
    <w:link w:val="21"/>
    <w:autoRedefine/>
    <w:qFormat/>
    <w:uiPriority w:val="0"/>
    <w:rPr>
      <w:rFonts w:ascii="仿宋" w:hAnsi="仿宋" w:eastAsia="黑体"/>
      <w:kern w:val="2"/>
      <w:sz w:val="32"/>
      <w:szCs w:val="32"/>
    </w:rPr>
  </w:style>
  <w:style w:type="paragraph" w:customStyle="1" w:styleId="23">
    <w:name w:val="公#标题2"/>
    <w:basedOn w:val="19"/>
    <w:next w:val="19"/>
    <w:link w:val="24"/>
    <w:autoRedefine/>
    <w:qFormat/>
    <w:uiPriority w:val="0"/>
    <w:pPr>
      <w:numPr>
        <w:ilvl w:val="0"/>
        <w:numId w:val="2"/>
      </w:numPr>
      <w:ind w:left="0" w:firstLine="200"/>
      <w:outlineLvl w:val="1"/>
    </w:pPr>
    <w:rPr>
      <w:rFonts w:eastAsia="楷体"/>
    </w:rPr>
  </w:style>
  <w:style w:type="character" w:customStyle="1" w:styleId="24">
    <w:name w:val="公#标题2 字符"/>
    <w:basedOn w:val="20"/>
    <w:link w:val="23"/>
    <w:autoRedefine/>
    <w:qFormat/>
    <w:uiPriority w:val="0"/>
    <w:rPr>
      <w:rFonts w:ascii="仿宋" w:hAnsi="仿宋" w:eastAsia="楷体"/>
      <w:kern w:val="2"/>
      <w:sz w:val="32"/>
      <w:szCs w:val="32"/>
    </w:rPr>
  </w:style>
  <w:style w:type="paragraph" w:styleId="25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3779</Words>
  <Characters>4018</Characters>
  <Lines>12</Lines>
  <Paragraphs>3</Paragraphs>
  <TotalTime>4</TotalTime>
  <ScaleCrop>false</ScaleCrop>
  <LinksUpToDate>false</LinksUpToDate>
  <CharactersWithSpaces>4154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2024-02-19T10:44:00Z</dcterms:created>
  <dc:creator>Administrator</dc:creator>
  <cp:lastModifiedBy>曹波</cp:lastModifiedBy>
  <cp:lastPrinted>2025-08-21T14:29:00Z</cp:lastPrinted>
  <dcterms:modified xsi:type="dcterms:W3CDTF">2025-09-23T13:56:58Z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0B3009B8B510448F90D32906567B84D7_13</vt:lpwstr>
  </property>
  <property fmtid="{D5CDD505-2E9C-101B-9397-08002B2CF9AE}" pid="4" name="KSOTemplateDocerSaveRecord">
    <vt:lpwstr>eyJoZGlkIjoiNmQ0NWQzMzZjMzRkNzZkMjE3NzhhY2MwZWQwMjc2MjMiLCJ1c2VySWQiOiIzODYwMjc4NzMifQ==</vt:lpwstr>
  </property>
</Properties>
</file>